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30A1" w:rsidRPr="00502658" w:rsidRDefault="000A30A1" w:rsidP="00502658">
      <w:pPr>
        <w:pStyle w:val="a3"/>
        <w:tabs>
          <w:tab w:val="clear" w:pos="4153"/>
          <w:tab w:val="clear" w:pos="8306"/>
        </w:tabs>
        <w:jc w:val="center"/>
        <w:rPr>
          <w:rFonts w:cs="David"/>
          <w:b/>
          <w:bCs/>
          <w:sz w:val="28"/>
          <w:szCs w:val="28"/>
          <w:rtl/>
        </w:rPr>
      </w:pPr>
      <w:r w:rsidRPr="00502658">
        <w:rPr>
          <w:rFonts w:cs="David" w:hint="cs"/>
          <w:b/>
          <w:bCs/>
          <w:noProof/>
          <w:sz w:val="28"/>
          <w:szCs w:val="28"/>
          <w:rtl/>
        </w:rPr>
        <w:drawing>
          <wp:inline distT="0" distB="0" distL="0" distR="0" wp14:anchorId="66D4DA73" wp14:editId="0ECD5F39">
            <wp:extent cx="914400" cy="914400"/>
            <wp:effectExtent l="0" t="0" r="0" b="0"/>
            <wp:docPr id="1" name="Picture 1" descr="logo2" title="לוגו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inline>
        </w:drawing>
      </w:r>
    </w:p>
    <w:p w:rsidR="000A30A1" w:rsidRPr="005F51F8" w:rsidRDefault="000A30A1" w:rsidP="000A30A1">
      <w:pPr>
        <w:pStyle w:val="a3"/>
        <w:tabs>
          <w:tab w:val="clear" w:pos="4153"/>
          <w:tab w:val="clear" w:pos="8306"/>
        </w:tabs>
        <w:jc w:val="center"/>
        <w:rPr>
          <w:rFonts w:cs="David"/>
          <w:b/>
          <w:bCs/>
          <w:sz w:val="28"/>
          <w:szCs w:val="28"/>
          <w:u w:val="single"/>
          <w:rtl/>
        </w:rPr>
      </w:pPr>
    </w:p>
    <w:p w:rsidR="000A6143" w:rsidRDefault="000A6143" w:rsidP="000A30A1">
      <w:pPr>
        <w:pStyle w:val="a3"/>
        <w:tabs>
          <w:tab w:val="clear" w:pos="4153"/>
          <w:tab w:val="clear" w:pos="8306"/>
          <w:tab w:val="left" w:pos="1106"/>
        </w:tabs>
        <w:jc w:val="center"/>
        <w:rPr>
          <w:rFonts w:cs="David"/>
          <w:b/>
          <w:bCs/>
          <w:sz w:val="24"/>
          <w:szCs w:val="24"/>
          <w:rtl/>
        </w:rPr>
      </w:pPr>
      <w:r>
        <w:rPr>
          <w:rFonts w:cs="David" w:hint="cs"/>
          <w:b/>
          <w:bCs/>
          <w:sz w:val="24"/>
          <w:szCs w:val="24"/>
          <w:rtl/>
        </w:rPr>
        <w:t>מדינת ישראל</w:t>
      </w:r>
    </w:p>
    <w:p w:rsidR="00B85AD4" w:rsidRPr="00B85AD4" w:rsidRDefault="00B85AD4" w:rsidP="000A30A1">
      <w:pPr>
        <w:pStyle w:val="a3"/>
        <w:tabs>
          <w:tab w:val="clear" w:pos="4153"/>
          <w:tab w:val="clear" w:pos="8306"/>
          <w:tab w:val="left" w:pos="1106"/>
        </w:tabs>
        <w:jc w:val="center"/>
        <w:rPr>
          <w:rFonts w:cs="David"/>
          <w:b/>
          <w:bCs/>
          <w:sz w:val="24"/>
          <w:szCs w:val="24"/>
          <w:rtl/>
        </w:rPr>
      </w:pPr>
      <w:r w:rsidRPr="00B85AD4">
        <w:rPr>
          <w:rFonts w:cs="David" w:hint="cs"/>
          <w:b/>
          <w:bCs/>
          <w:sz w:val="24"/>
          <w:szCs w:val="24"/>
          <w:rtl/>
        </w:rPr>
        <w:t>משרד החקלאות ופיתוח הכפר</w:t>
      </w:r>
    </w:p>
    <w:p w:rsidR="00B85AD4" w:rsidRPr="00B85AD4" w:rsidRDefault="00B85AD4" w:rsidP="00B85AD4">
      <w:pPr>
        <w:pStyle w:val="a3"/>
        <w:tabs>
          <w:tab w:val="clear" w:pos="4153"/>
          <w:tab w:val="clear" w:pos="8306"/>
          <w:tab w:val="left" w:pos="1106"/>
        </w:tabs>
        <w:jc w:val="center"/>
        <w:rPr>
          <w:rFonts w:cs="David"/>
          <w:b/>
          <w:bCs/>
          <w:sz w:val="24"/>
          <w:szCs w:val="24"/>
          <w:rtl/>
        </w:rPr>
      </w:pPr>
    </w:p>
    <w:p w:rsidR="00B85AD4" w:rsidRDefault="00B85AD4" w:rsidP="00B85AD4">
      <w:pPr>
        <w:pStyle w:val="a3"/>
        <w:tabs>
          <w:tab w:val="clear" w:pos="4153"/>
          <w:tab w:val="clear" w:pos="8306"/>
          <w:tab w:val="left" w:pos="1106"/>
        </w:tabs>
        <w:jc w:val="center"/>
        <w:rPr>
          <w:rFonts w:cs="David"/>
          <w:b/>
          <w:bCs/>
          <w:sz w:val="24"/>
          <w:szCs w:val="24"/>
          <w:rtl/>
        </w:rPr>
      </w:pPr>
    </w:p>
    <w:p w:rsidR="000A30A1" w:rsidRPr="005F51F8" w:rsidRDefault="000A30A1" w:rsidP="00B85AD4">
      <w:pPr>
        <w:pStyle w:val="a3"/>
        <w:tabs>
          <w:tab w:val="clear" w:pos="4153"/>
          <w:tab w:val="clear" w:pos="8306"/>
          <w:tab w:val="left" w:pos="1106"/>
        </w:tabs>
        <w:jc w:val="center"/>
        <w:rPr>
          <w:rFonts w:cs="David"/>
          <w:b/>
          <w:bCs/>
          <w:sz w:val="24"/>
          <w:szCs w:val="24"/>
          <w:rtl/>
        </w:rPr>
      </w:pPr>
      <w:r w:rsidRPr="005F51F8">
        <w:rPr>
          <w:rFonts w:cs="David"/>
          <w:b/>
          <w:bCs/>
          <w:sz w:val="24"/>
          <w:szCs w:val="24"/>
          <w:rtl/>
        </w:rPr>
        <w:t>בקשה</w:t>
      </w:r>
      <w:r w:rsidRPr="005F51F8">
        <w:rPr>
          <w:rFonts w:cs="David" w:hint="cs"/>
          <w:b/>
          <w:bCs/>
          <w:sz w:val="24"/>
          <w:szCs w:val="24"/>
          <w:rtl/>
        </w:rPr>
        <w:t xml:space="preserve"> לקבלת מידע -  </w:t>
      </w:r>
      <w:r w:rsidRPr="005F51F8">
        <w:rPr>
          <w:rFonts w:cs="David" w:hint="cs"/>
          <w:b/>
          <w:bCs/>
          <w:sz w:val="24"/>
          <w:szCs w:val="24"/>
        </w:rPr>
        <w:t>R.F.I</w:t>
      </w:r>
    </w:p>
    <w:p w:rsidR="000A30A1" w:rsidRPr="005F51F8" w:rsidRDefault="000A30A1" w:rsidP="000A30A1">
      <w:pPr>
        <w:pStyle w:val="a3"/>
        <w:tabs>
          <w:tab w:val="clear" w:pos="4153"/>
          <w:tab w:val="clear" w:pos="8306"/>
          <w:tab w:val="left" w:pos="1106"/>
        </w:tabs>
        <w:jc w:val="center"/>
        <w:rPr>
          <w:rFonts w:cs="David"/>
          <w:b/>
          <w:bCs/>
          <w:sz w:val="14"/>
          <w:szCs w:val="14"/>
          <w:rtl/>
        </w:rPr>
      </w:pPr>
    </w:p>
    <w:p w:rsidR="000A30A1" w:rsidRDefault="000A30A1" w:rsidP="00ED1382">
      <w:pPr>
        <w:pStyle w:val="a3"/>
        <w:tabs>
          <w:tab w:val="clear" w:pos="4153"/>
          <w:tab w:val="clear" w:pos="8306"/>
          <w:tab w:val="left" w:pos="1106"/>
        </w:tabs>
        <w:jc w:val="center"/>
        <w:rPr>
          <w:rFonts w:cs="David"/>
          <w:sz w:val="24"/>
          <w:szCs w:val="24"/>
          <w:rtl/>
        </w:rPr>
      </w:pPr>
      <w:r w:rsidRPr="005F51F8">
        <w:rPr>
          <w:rFonts w:cs="David" w:hint="cs"/>
          <w:b/>
          <w:bCs/>
          <w:sz w:val="24"/>
          <w:szCs w:val="24"/>
          <w:rtl/>
        </w:rPr>
        <w:t>בקשה ל</w:t>
      </w:r>
      <w:r w:rsidRPr="005F51F8">
        <w:rPr>
          <w:rFonts w:cs="David"/>
          <w:b/>
          <w:bCs/>
          <w:sz w:val="24"/>
          <w:szCs w:val="24"/>
          <w:rtl/>
        </w:rPr>
        <w:t xml:space="preserve">קבלת </w:t>
      </w:r>
      <w:r w:rsidRPr="005F51F8">
        <w:rPr>
          <w:rFonts w:cs="David" w:hint="cs"/>
          <w:b/>
          <w:bCs/>
          <w:sz w:val="24"/>
          <w:szCs w:val="24"/>
          <w:rtl/>
        </w:rPr>
        <w:t xml:space="preserve">מידע לעניין מתן שירותי חווה </w:t>
      </w:r>
      <w:r w:rsidR="00ED1382">
        <w:rPr>
          <w:rFonts w:cs="David" w:hint="cs"/>
          <w:b/>
          <w:bCs/>
          <w:sz w:val="24"/>
          <w:szCs w:val="24"/>
          <w:rtl/>
        </w:rPr>
        <w:t xml:space="preserve">עבור </w:t>
      </w:r>
      <w:r w:rsidR="00ED1382" w:rsidRPr="005F51F8">
        <w:rPr>
          <w:rFonts w:cs="David" w:hint="cs"/>
          <w:b/>
          <w:bCs/>
          <w:sz w:val="24"/>
          <w:szCs w:val="24"/>
          <w:rtl/>
        </w:rPr>
        <w:t xml:space="preserve">מחקרי </w:t>
      </w:r>
      <w:r w:rsidRPr="005F51F8">
        <w:rPr>
          <w:rFonts w:cs="David" w:hint="cs"/>
          <w:b/>
          <w:bCs/>
          <w:sz w:val="24"/>
          <w:szCs w:val="24"/>
          <w:rtl/>
        </w:rPr>
        <w:t xml:space="preserve">שה"מ </w:t>
      </w:r>
      <w:r w:rsidR="00ED1382">
        <w:rPr>
          <w:rFonts w:cs="David" w:hint="cs"/>
          <w:b/>
          <w:bCs/>
          <w:sz w:val="24"/>
          <w:szCs w:val="24"/>
          <w:rtl/>
        </w:rPr>
        <w:t>לשנת</w:t>
      </w:r>
      <w:r w:rsidR="005F51F8">
        <w:rPr>
          <w:rFonts w:cs="David" w:hint="cs"/>
          <w:b/>
          <w:bCs/>
          <w:sz w:val="24"/>
          <w:szCs w:val="24"/>
          <w:rtl/>
        </w:rPr>
        <w:t xml:space="preserve"> </w:t>
      </w:r>
      <w:r w:rsidR="001F154E">
        <w:rPr>
          <w:rFonts w:cs="David" w:hint="cs"/>
          <w:b/>
          <w:bCs/>
          <w:sz w:val="24"/>
          <w:szCs w:val="24"/>
          <w:rtl/>
        </w:rPr>
        <w:t>2019</w:t>
      </w:r>
    </w:p>
    <w:p w:rsidR="000A30A1" w:rsidRPr="005F51F8" w:rsidRDefault="00502658" w:rsidP="000A30A1">
      <w:pPr>
        <w:pStyle w:val="a3"/>
        <w:tabs>
          <w:tab w:val="left" w:pos="1106"/>
        </w:tabs>
        <w:jc w:val="both"/>
        <w:rPr>
          <w:rFonts w:cs="David"/>
          <w:b/>
          <w:bCs/>
          <w:sz w:val="24"/>
          <w:szCs w:val="24"/>
          <w:u w:val="single"/>
          <w:rtl/>
        </w:rPr>
      </w:pPr>
      <w:r>
        <w:rPr>
          <w:rFonts w:cs="David"/>
          <w:b/>
          <w:bCs/>
          <w:sz w:val="24"/>
          <w:szCs w:val="24"/>
          <w:u w:val="single"/>
          <w:rtl/>
        </w:rPr>
        <w:br/>
      </w:r>
      <w:r w:rsidR="000A30A1" w:rsidRPr="005F51F8">
        <w:rPr>
          <w:rFonts w:cs="David" w:hint="cs"/>
          <w:b/>
          <w:bCs/>
          <w:sz w:val="24"/>
          <w:szCs w:val="24"/>
          <w:u w:val="single"/>
          <w:rtl/>
        </w:rPr>
        <w:t>רקע כללי</w:t>
      </w:r>
      <w:bookmarkStart w:id="0" w:name="_GoBack"/>
      <w:bookmarkEnd w:id="0"/>
    </w:p>
    <w:p w:rsidR="000A30A1" w:rsidRPr="005F51F8" w:rsidRDefault="000A30A1" w:rsidP="004A352A">
      <w:pPr>
        <w:pStyle w:val="a3"/>
        <w:tabs>
          <w:tab w:val="left" w:pos="1106"/>
        </w:tabs>
        <w:jc w:val="both"/>
        <w:rPr>
          <w:rFonts w:cs="David"/>
          <w:b/>
          <w:bCs/>
          <w:sz w:val="24"/>
          <w:szCs w:val="24"/>
          <w:u w:val="single"/>
          <w:rtl/>
        </w:rPr>
      </w:pPr>
    </w:p>
    <w:p w:rsidR="005E186D" w:rsidRDefault="000A30A1" w:rsidP="00ED1382">
      <w:pPr>
        <w:pStyle w:val="a3"/>
        <w:tabs>
          <w:tab w:val="left" w:pos="1106"/>
        </w:tabs>
        <w:spacing w:line="276" w:lineRule="auto"/>
        <w:jc w:val="both"/>
        <w:rPr>
          <w:rFonts w:cs="David"/>
          <w:b/>
          <w:bCs/>
          <w:sz w:val="24"/>
          <w:szCs w:val="24"/>
          <w:rtl/>
        </w:rPr>
      </w:pPr>
      <w:r w:rsidRPr="005F51F8">
        <w:rPr>
          <w:rFonts w:cs="David" w:hint="cs"/>
          <w:sz w:val="24"/>
          <w:szCs w:val="24"/>
          <w:rtl/>
        </w:rPr>
        <w:t>מדריכי שה"מ</w:t>
      </w:r>
      <w:r w:rsidRPr="005F51F8">
        <w:rPr>
          <w:rFonts w:cs="David"/>
          <w:sz w:val="24"/>
          <w:szCs w:val="24"/>
          <w:rtl/>
        </w:rPr>
        <w:t xml:space="preserve"> עוסק</w:t>
      </w:r>
      <w:r w:rsidR="005E186D" w:rsidRPr="005F51F8">
        <w:rPr>
          <w:rFonts w:cs="David" w:hint="cs"/>
          <w:sz w:val="24"/>
          <w:szCs w:val="24"/>
          <w:rtl/>
        </w:rPr>
        <w:t xml:space="preserve">ים </w:t>
      </w:r>
      <w:r w:rsidRPr="005F51F8">
        <w:rPr>
          <w:rFonts w:cs="David" w:hint="cs"/>
          <w:sz w:val="24"/>
          <w:szCs w:val="24"/>
          <w:rtl/>
        </w:rPr>
        <w:t xml:space="preserve">באופן תדיר </w:t>
      </w:r>
      <w:r w:rsidRPr="005F51F8">
        <w:rPr>
          <w:rFonts w:cs="David"/>
          <w:sz w:val="24"/>
          <w:szCs w:val="24"/>
          <w:rtl/>
        </w:rPr>
        <w:t>בייצור של ידע יישומי</w:t>
      </w:r>
      <w:r w:rsidR="004B524B">
        <w:rPr>
          <w:rFonts w:cs="David" w:hint="cs"/>
          <w:sz w:val="24"/>
          <w:szCs w:val="24"/>
          <w:rtl/>
        </w:rPr>
        <w:t>,</w:t>
      </w:r>
      <w:r w:rsidRPr="005F51F8">
        <w:rPr>
          <w:rFonts w:cs="David"/>
          <w:sz w:val="24"/>
          <w:szCs w:val="24"/>
          <w:rtl/>
        </w:rPr>
        <w:t xml:space="preserve"> </w:t>
      </w:r>
      <w:r w:rsidRPr="005F51F8">
        <w:rPr>
          <w:rFonts w:cs="David" w:hint="cs"/>
          <w:sz w:val="24"/>
          <w:szCs w:val="24"/>
          <w:rtl/>
        </w:rPr>
        <w:t xml:space="preserve">וזאת </w:t>
      </w:r>
      <w:r w:rsidRPr="005F51F8">
        <w:rPr>
          <w:rFonts w:cs="David"/>
          <w:sz w:val="24"/>
          <w:szCs w:val="24"/>
          <w:rtl/>
        </w:rPr>
        <w:t>באמצעות מחקר</w:t>
      </w:r>
      <w:r w:rsidRPr="005F51F8">
        <w:rPr>
          <w:rFonts w:cs="David" w:hint="cs"/>
          <w:sz w:val="24"/>
          <w:szCs w:val="24"/>
          <w:rtl/>
        </w:rPr>
        <w:t>ים</w:t>
      </w:r>
      <w:r w:rsidRPr="005F51F8">
        <w:rPr>
          <w:rFonts w:cs="David"/>
          <w:sz w:val="24"/>
          <w:szCs w:val="24"/>
          <w:rtl/>
        </w:rPr>
        <w:t xml:space="preserve">, ניסויי שדה, תצפיות, משקי מודל, חלקות מודל, סקרים ופרויקטים מיוחדים המבוצעים </w:t>
      </w:r>
      <w:r w:rsidR="005E186D" w:rsidRPr="005F51F8">
        <w:rPr>
          <w:rFonts w:cs="David" w:hint="cs"/>
          <w:sz w:val="24"/>
          <w:szCs w:val="24"/>
          <w:rtl/>
        </w:rPr>
        <w:t>הן במו"פ</w:t>
      </w:r>
      <w:r w:rsidR="003B2DAA" w:rsidRPr="005F51F8">
        <w:rPr>
          <w:rFonts w:cs="David" w:hint="cs"/>
          <w:sz w:val="24"/>
          <w:szCs w:val="24"/>
          <w:rtl/>
        </w:rPr>
        <w:t xml:space="preserve"> </w:t>
      </w:r>
      <w:r w:rsidR="00ED1382">
        <w:rPr>
          <w:rFonts w:cs="David" w:hint="cs"/>
          <w:sz w:val="24"/>
          <w:szCs w:val="24"/>
          <w:rtl/>
        </w:rPr>
        <w:t xml:space="preserve">משרד החקלאות ופיתוח הכפר (להלן: </w:t>
      </w:r>
      <w:r w:rsidR="00ED1382" w:rsidRPr="00CB64EB">
        <w:rPr>
          <w:rFonts w:cs="David"/>
          <w:b/>
          <w:bCs/>
          <w:sz w:val="24"/>
          <w:szCs w:val="24"/>
          <w:rtl/>
        </w:rPr>
        <w:t>"</w:t>
      </w:r>
      <w:r w:rsidR="00C42150" w:rsidRPr="00CB64EB">
        <w:rPr>
          <w:rFonts w:cs="David" w:hint="eastAsia"/>
          <w:b/>
          <w:bCs/>
          <w:sz w:val="24"/>
          <w:szCs w:val="24"/>
          <w:rtl/>
        </w:rPr>
        <w:t>ה</w:t>
      </w:r>
      <w:r w:rsidR="005E186D" w:rsidRPr="00CB64EB">
        <w:rPr>
          <w:rFonts w:cs="David" w:hint="eastAsia"/>
          <w:b/>
          <w:bCs/>
          <w:sz w:val="24"/>
          <w:szCs w:val="24"/>
          <w:rtl/>
        </w:rPr>
        <w:t>משרד</w:t>
      </w:r>
      <w:r w:rsidR="00ED1382" w:rsidRPr="00CB64EB">
        <w:rPr>
          <w:rFonts w:cs="David"/>
          <w:b/>
          <w:bCs/>
          <w:sz w:val="24"/>
          <w:szCs w:val="24"/>
          <w:rtl/>
        </w:rPr>
        <w:t>"</w:t>
      </w:r>
      <w:r w:rsidR="00ED1382">
        <w:rPr>
          <w:rFonts w:cs="David" w:hint="cs"/>
          <w:sz w:val="24"/>
          <w:szCs w:val="24"/>
          <w:rtl/>
        </w:rPr>
        <w:t>)</w:t>
      </w:r>
      <w:r w:rsidR="005E186D" w:rsidRPr="005F51F8">
        <w:rPr>
          <w:rFonts w:cs="David" w:hint="cs"/>
          <w:sz w:val="24"/>
          <w:szCs w:val="24"/>
          <w:rtl/>
        </w:rPr>
        <w:t xml:space="preserve"> </w:t>
      </w:r>
      <w:r w:rsidRPr="005F51F8">
        <w:rPr>
          <w:rFonts w:cs="David"/>
          <w:sz w:val="24"/>
          <w:szCs w:val="24"/>
          <w:rtl/>
        </w:rPr>
        <w:t xml:space="preserve">בלכיש, </w:t>
      </w:r>
      <w:r w:rsidR="005E186D" w:rsidRPr="005F51F8">
        <w:rPr>
          <w:rFonts w:cs="David" w:hint="cs"/>
          <w:sz w:val="24"/>
          <w:szCs w:val="24"/>
          <w:rtl/>
        </w:rPr>
        <w:t xml:space="preserve">הן </w:t>
      </w:r>
      <w:r w:rsidRPr="005F51F8">
        <w:rPr>
          <w:rFonts w:cs="David"/>
          <w:sz w:val="24"/>
          <w:szCs w:val="24"/>
          <w:rtl/>
        </w:rPr>
        <w:t xml:space="preserve">במו"פים האזוריים, </w:t>
      </w:r>
      <w:r w:rsidR="005E186D" w:rsidRPr="005F51F8">
        <w:rPr>
          <w:rFonts w:cs="David" w:hint="cs"/>
          <w:sz w:val="24"/>
          <w:szCs w:val="24"/>
          <w:rtl/>
        </w:rPr>
        <w:t xml:space="preserve">והן </w:t>
      </w:r>
      <w:r w:rsidR="004B524B">
        <w:rPr>
          <w:rFonts w:cs="David" w:hint="cs"/>
          <w:sz w:val="24"/>
          <w:szCs w:val="24"/>
          <w:rtl/>
        </w:rPr>
        <w:t>-</w:t>
      </w:r>
      <w:r w:rsidR="005E186D" w:rsidRPr="005F51F8">
        <w:rPr>
          <w:rFonts w:cs="David" w:hint="cs"/>
          <w:sz w:val="24"/>
          <w:szCs w:val="24"/>
          <w:rtl/>
        </w:rPr>
        <w:t xml:space="preserve"> וזה </w:t>
      </w:r>
      <w:r w:rsidR="00802544">
        <w:rPr>
          <w:rFonts w:cs="David" w:hint="cs"/>
          <w:sz w:val="24"/>
          <w:szCs w:val="24"/>
          <w:rtl/>
        </w:rPr>
        <w:t>ה</w:t>
      </w:r>
      <w:r w:rsidR="005E186D" w:rsidRPr="005F51F8">
        <w:rPr>
          <w:rFonts w:cs="David" w:hint="cs"/>
          <w:sz w:val="24"/>
          <w:szCs w:val="24"/>
          <w:rtl/>
        </w:rPr>
        <w:t xml:space="preserve">עיקר - </w:t>
      </w:r>
      <w:r w:rsidRPr="005F51F8">
        <w:rPr>
          <w:rFonts w:cs="David"/>
          <w:b/>
          <w:bCs/>
          <w:sz w:val="24"/>
          <w:szCs w:val="24"/>
          <w:rtl/>
        </w:rPr>
        <w:t xml:space="preserve">בחלקות </w:t>
      </w:r>
      <w:r w:rsidR="005E186D" w:rsidRPr="005F51F8">
        <w:rPr>
          <w:rFonts w:cs="David" w:hint="cs"/>
          <w:b/>
          <w:bCs/>
          <w:sz w:val="24"/>
          <w:szCs w:val="24"/>
          <w:rtl/>
        </w:rPr>
        <w:t>שונות</w:t>
      </w:r>
      <w:r w:rsidR="00C162AF">
        <w:rPr>
          <w:rFonts w:cs="David" w:hint="cs"/>
          <w:b/>
          <w:bCs/>
          <w:sz w:val="24"/>
          <w:szCs w:val="24"/>
          <w:rtl/>
        </w:rPr>
        <w:t xml:space="preserve"> של חקלאים</w:t>
      </w:r>
      <w:r w:rsidR="005E186D" w:rsidRPr="005F51F8">
        <w:rPr>
          <w:rFonts w:cs="David" w:hint="cs"/>
          <w:b/>
          <w:bCs/>
          <w:sz w:val="24"/>
          <w:szCs w:val="24"/>
          <w:rtl/>
        </w:rPr>
        <w:t xml:space="preserve"> ברחבי הארץ. </w:t>
      </w:r>
    </w:p>
    <w:p w:rsidR="009C7D1A" w:rsidRPr="009C7D1A" w:rsidRDefault="009C7D1A" w:rsidP="00ED1382">
      <w:pPr>
        <w:pStyle w:val="a3"/>
        <w:tabs>
          <w:tab w:val="left" w:pos="1106"/>
        </w:tabs>
        <w:spacing w:line="276" w:lineRule="auto"/>
        <w:jc w:val="both"/>
        <w:rPr>
          <w:rFonts w:cs="David"/>
          <w:sz w:val="24"/>
          <w:szCs w:val="24"/>
          <w:rtl/>
        </w:rPr>
      </w:pPr>
      <w:r w:rsidRPr="009C7D1A">
        <w:rPr>
          <w:rFonts w:cs="David" w:hint="cs"/>
          <w:sz w:val="24"/>
          <w:szCs w:val="24"/>
          <w:rtl/>
        </w:rPr>
        <w:t>עם קבלת אישור ועדת ההיגוי העליונה, נדרשים בדרך כלל החוקרים לרכוש שירותי חווה, שירותים מקצועיים שונים או טובין (הכל בהתאם לסוג המחקר ולטיבו), לצורך ביצוע מחקריהם.</w:t>
      </w:r>
    </w:p>
    <w:p w:rsidR="005E186D" w:rsidRPr="005F51F8" w:rsidRDefault="005E186D" w:rsidP="004A352A">
      <w:pPr>
        <w:pStyle w:val="a3"/>
        <w:tabs>
          <w:tab w:val="left" w:pos="1106"/>
        </w:tabs>
        <w:spacing w:line="276" w:lineRule="auto"/>
        <w:jc w:val="both"/>
        <w:rPr>
          <w:rFonts w:cs="David"/>
          <w:sz w:val="24"/>
          <w:szCs w:val="24"/>
          <w:rtl/>
        </w:rPr>
      </w:pPr>
    </w:p>
    <w:p w:rsidR="000A30A1" w:rsidRPr="005F51F8" w:rsidRDefault="000A30A1" w:rsidP="00977CF8">
      <w:pPr>
        <w:pStyle w:val="a3"/>
        <w:tabs>
          <w:tab w:val="left" w:pos="1106"/>
        </w:tabs>
        <w:spacing w:line="276" w:lineRule="auto"/>
        <w:jc w:val="both"/>
        <w:rPr>
          <w:rFonts w:cs="David"/>
          <w:sz w:val="24"/>
          <w:szCs w:val="24"/>
          <w:rtl/>
        </w:rPr>
      </w:pPr>
      <w:r w:rsidRPr="005F51F8">
        <w:rPr>
          <w:rFonts w:cs="David" w:hint="cs"/>
          <w:sz w:val="24"/>
          <w:szCs w:val="24"/>
          <w:rtl/>
        </w:rPr>
        <w:t xml:space="preserve">כלל פעולות אלו יכונו </w:t>
      </w:r>
      <w:r w:rsidR="004B524B" w:rsidRPr="005F51F8">
        <w:rPr>
          <w:rFonts w:cs="David" w:hint="cs"/>
          <w:sz w:val="24"/>
          <w:szCs w:val="24"/>
          <w:rtl/>
        </w:rPr>
        <w:t>מכאן והלאה</w:t>
      </w:r>
      <w:r w:rsidR="004B524B">
        <w:rPr>
          <w:rFonts w:cs="David" w:hint="cs"/>
          <w:sz w:val="24"/>
          <w:szCs w:val="24"/>
          <w:rtl/>
        </w:rPr>
        <w:t>,</w:t>
      </w:r>
      <w:r w:rsidR="004B524B" w:rsidRPr="005F51F8">
        <w:rPr>
          <w:rFonts w:cs="David" w:hint="cs"/>
          <w:sz w:val="24"/>
          <w:szCs w:val="24"/>
          <w:rtl/>
        </w:rPr>
        <w:t xml:space="preserve"> </w:t>
      </w:r>
      <w:r w:rsidRPr="005F51F8">
        <w:rPr>
          <w:rFonts w:cs="David" w:hint="cs"/>
          <w:sz w:val="24"/>
          <w:szCs w:val="24"/>
          <w:rtl/>
        </w:rPr>
        <w:t xml:space="preserve">לשם </w:t>
      </w:r>
      <w:r w:rsidR="004B524B">
        <w:rPr>
          <w:rFonts w:cs="David" w:hint="cs"/>
          <w:sz w:val="24"/>
          <w:szCs w:val="24"/>
          <w:rtl/>
        </w:rPr>
        <w:t>ה</w:t>
      </w:r>
      <w:r w:rsidRPr="005F51F8">
        <w:rPr>
          <w:rFonts w:cs="David" w:hint="cs"/>
          <w:sz w:val="24"/>
          <w:szCs w:val="24"/>
          <w:rtl/>
        </w:rPr>
        <w:t>נוחות</w:t>
      </w:r>
      <w:r w:rsidR="00C42150" w:rsidRPr="005F51F8">
        <w:rPr>
          <w:rFonts w:cs="David" w:hint="cs"/>
          <w:sz w:val="24"/>
          <w:szCs w:val="24"/>
          <w:rtl/>
        </w:rPr>
        <w:t>,</w:t>
      </w:r>
      <w:r w:rsidRPr="005F51F8">
        <w:rPr>
          <w:rFonts w:cs="David" w:hint="cs"/>
          <w:sz w:val="24"/>
          <w:szCs w:val="24"/>
          <w:rtl/>
        </w:rPr>
        <w:t xml:space="preserve"> בשם הכולל</w:t>
      </w:r>
      <w:r w:rsidR="002D0FE8" w:rsidRPr="005F51F8">
        <w:rPr>
          <w:rFonts w:cs="David" w:hint="cs"/>
          <w:sz w:val="24"/>
          <w:szCs w:val="24"/>
          <w:rtl/>
        </w:rPr>
        <w:t>:</w:t>
      </w:r>
      <w:r w:rsidRPr="005F51F8">
        <w:rPr>
          <w:rFonts w:cs="David" w:hint="cs"/>
          <w:sz w:val="24"/>
          <w:szCs w:val="24"/>
          <w:rtl/>
        </w:rPr>
        <w:t xml:space="preserve"> "</w:t>
      </w:r>
      <w:r w:rsidRPr="005F51F8">
        <w:rPr>
          <w:rFonts w:cs="David" w:hint="cs"/>
          <w:b/>
          <w:bCs/>
          <w:sz w:val="24"/>
          <w:szCs w:val="24"/>
          <w:rtl/>
        </w:rPr>
        <w:t>מחקרים</w:t>
      </w:r>
      <w:r w:rsidRPr="005F51F8">
        <w:rPr>
          <w:rFonts w:cs="David" w:hint="cs"/>
          <w:sz w:val="24"/>
          <w:szCs w:val="24"/>
          <w:rtl/>
        </w:rPr>
        <w:t xml:space="preserve">". </w:t>
      </w:r>
    </w:p>
    <w:p w:rsidR="000A30A1" w:rsidRPr="005F51F8" w:rsidRDefault="000A30A1" w:rsidP="004A352A">
      <w:pPr>
        <w:pStyle w:val="a3"/>
        <w:tabs>
          <w:tab w:val="left" w:pos="1106"/>
        </w:tabs>
        <w:spacing w:line="276" w:lineRule="auto"/>
        <w:jc w:val="both"/>
        <w:rPr>
          <w:rFonts w:cs="David"/>
          <w:sz w:val="24"/>
          <w:szCs w:val="24"/>
          <w:rtl/>
        </w:rPr>
      </w:pPr>
    </w:p>
    <w:p w:rsidR="000A30A1" w:rsidRPr="005F51F8" w:rsidRDefault="000A30A1" w:rsidP="00502658">
      <w:pPr>
        <w:pStyle w:val="a3"/>
        <w:tabs>
          <w:tab w:val="left" w:pos="1106"/>
        </w:tabs>
        <w:spacing w:line="276" w:lineRule="auto"/>
        <w:jc w:val="both"/>
        <w:rPr>
          <w:rFonts w:cs="David"/>
          <w:sz w:val="24"/>
          <w:szCs w:val="24"/>
          <w:rtl/>
        </w:rPr>
      </w:pPr>
      <w:r w:rsidRPr="005F51F8">
        <w:rPr>
          <w:rFonts w:cs="David"/>
          <w:sz w:val="24"/>
          <w:szCs w:val="24"/>
          <w:rtl/>
        </w:rPr>
        <w:t xml:space="preserve">מקורות המימון למחקרים </w:t>
      </w:r>
      <w:r w:rsidRPr="005F51F8">
        <w:rPr>
          <w:rFonts w:cs="David" w:hint="cs"/>
          <w:sz w:val="24"/>
          <w:szCs w:val="24"/>
          <w:rtl/>
        </w:rPr>
        <w:t xml:space="preserve">אלו </w:t>
      </w:r>
      <w:r w:rsidRPr="005F51F8">
        <w:rPr>
          <w:rFonts w:cs="David"/>
          <w:sz w:val="24"/>
          <w:szCs w:val="24"/>
          <w:rtl/>
        </w:rPr>
        <w:t>מתקבלים מתקציבי קר</w:t>
      </w:r>
      <w:r w:rsidR="004A352A" w:rsidRPr="005F51F8">
        <w:rPr>
          <w:rFonts w:cs="David"/>
          <w:sz w:val="24"/>
          <w:szCs w:val="24"/>
          <w:rtl/>
        </w:rPr>
        <w:t>ן המחקרים בשירות ההדרכה והמקצוע</w:t>
      </w:r>
      <w:r w:rsidR="00ED1382">
        <w:rPr>
          <w:rFonts w:cs="David" w:hint="cs"/>
          <w:sz w:val="24"/>
          <w:szCs w:val="24"/>
          <w:rtl/>
        </w:rPr>
        <w:t xml:space="preserve"> במשרד</w:t>
      </w:r>
      <w:r w:rsidR="004A352A" w:rsidRPr="005F51F8">
        <w:rPr>
          <w:rFonts w:cs="David" w:hint="cs"/>
          <w:sz w:val="24"/>
          <w:szCs w:val="24"/>
          <w:rtl/>
        </w:rPr>
        <w:t>.</w:t>
      </w:r>
      <w:r w:rsidR="00502658">
        <w:rPr>
          <w:rFonts w:cs="David"/>
          <w:sz w:val="24"/>
          <w:szCs w:val="24"/>
          <w:rtl/>
        </w:rPr>
        <w:br/>
      </w:r>
      <w:r w:rsidRPr="005F51F8">
        <w:rPr>
          <w:rFonts w:cs="David" w:hint="cs"/>
          <w:sz w:val="24"/>
          <w:szCs w:val="24"/>
          <w:rtl/>
        </w:rPr>
        <w:t xml:space="preserve"> </w:t>
      </w:r>
    </w:p>
    <w:p w:rsidR="005E186D" w:rsidRPr="005F51F8" w:rsidRDefault="000A30A1" w:rsidP="004A352A">
      <w:pPr>
        <w:pStyle w:val="a3"/>
        <w:tabs>
          <w:tab w:val="left" w:pos="1106"/>
        </w:tabs>
        <w:spacing w:line="276" w:lineRule="auto"/>
        <w:jc w:val="both"/>
        <w:rPr>
          <w:rFonts w:cs="David"/>
          <w:sz w:val="24"/>
          <w:szCs w:val="24"/>
          <w:rtl/>
        </w:rPr>
      </w:pPr>
      <w:r w:rsidRPr="005F51F8">
        <w:rPr>
          <w:rFonts w:cs="David" w:hint="cs"/>
          <w:sz w:val="24"/>
          <w:szCs w:val="24"/>
          <w:rtl/>
        </w:rPr>
        <w:t>על פי רוב מתפרסם קול קורא המזמין את מדריכי שה"מ השונים להתמודד על כספי המחקר, בהתאם לענף החקלאי הרלבנטי</w:t>
      </w:r>
      <w:r w:rsidR="005E186D" w:rsidRPr="005F51F8">
        <w:rPr>
          <w:rFonts w:cs="David" w:hint="cs"/>
          <w:sz w:val="24"/>
          <w:szCs w:val="24"/>
          <w:rtl/>
        </w:rPr>
        <w:t>.</w:t>
      </w:r>
    </w:p>
    <w:p w:rsidR="005E186D" w:rsidRPr="005F51F8" w:rsidRDefault="005E186D" w:rsidP="004A352A">
      <w:pPr>
        <w:pStyle w:val="a3"/>
        <w:tabs>
          <w:tab w:val="left" w:pos="1106"/>
        </w:tabs>
        <w:spacing w:line="276" w:lineRule="auto"/>
        <w:jc w:val="both"/>
        <w:rPr>
          <w:rFonts w:cs="David"/>
          <w:sz w:val="24"/>
          <w:szCs w:val="24"/>
          <w:rtl/>
        </w:rPr>
      </w:pPr>
    </w:p>
    <w:p w:rsidR="002D0FE8" w:rsidRPr="005F51F8" w:rsidRDefault="000A30A1" w:rsidP="006538D3">
      <w:pPr>
        <w:pStyle w:val="a3"/>
        <w:tabs>
          <w:tab w:val="left" w:pos="1106"/>
        </w:tabs>
        <w:spacing w:line="276" w:lineRule="auto"/>
        <w:jc w:val="both"/>
        <w:rPr>
          <w:rFonts w:cs="David"/>
          <w:sz w:val="24"/>
          <w:szCs w:val="24"/>
          <w:rtl/>
        </w:rPr>
      </w:pPr>
      <w:r w:rsidRPr="005F51F8">
        <w:rPr>
          <w:rFonts w:cs="David" w:hint="cs"/>
          <w:sz w:val="24"/>
          <w:szCs w:val="24"/>
          <w:rtl/>
        </w:rPr>
        <w:t xml:space="preserve">ההצעות </w:t>
      </w:r>
      <w:r w:rsidR="004B524B">
        <w:rPr>
          <w:rFonts w:cs="David" w:hint="cs"/>
          <w:sz w:val="24"/>
          <w:szCs w:val="24"/>
          <w:rtl/>
        </w:rPr>
        <w:t>ה</w:t>
      </w:r>
      <w:r w:rsidRPr="005F51F8">
        <w:rPr>
          <w:rFonts w:cs="David" w:hint="cs"/>
          <w:sz w:val="24"/>
          <w:szCs w:val="24"/>
          <w:rtl/>
        </w:rPr>
        <w:t xml:space="preserve">מתקבלות עוברות בחינה </w:t>
      </w:r>
      <w:r w:rsidR="004B524B">
        <w:rPr>
          <w:rFonts w:cs="David" w:hint="cs"/>
          <w:sz w:val="24"/>
          <w:szCs w:val="24"/>
          <w:rtl/>
        </w:rPr>
        <w:t>של</w:t>
      </w:r>
      <w:r w:rsidRPr="005F51F8">
        <w:rPr>
          <w:rFonts w:cs="David" w:hint="cs"/>
          <w:sz w:val="24"/>
          <w:szCs w:val="24"/>
          <w:rtl/>
        </w:rPr>
        <w:t xml:space="preserve"> ועדת היגוי ושיפוט למחקרים (ועדה פנימית בשה"מ)</w:t>
      </w:r>
      <w:r w:rsidR="004B524B">
        <w:rPr>
          <w:rFonts w:cs="David" w:hint="cs"/>
          <w:sz w:val="24"/>
          <w:szCs w:val="24"/>
          <w:rtl/>
        </w:rPr>
        <w:t>,</w:t>
      </w:r>
      <w:r w:rsidRPr="005F51F8">
        <w:rPr>
          <w:rFonts w:cs="David" w:hint="cs"/>
          <w:sz w:val="24"/>
          <w:szCs w:val="24"/>
          <w:rtl/>
        </w:rPr>
        <w:t xml:space="preserve"> ועל סמך מסקנותיה</w:t>
      </w:r>
      <w:r w:rsidR="00C42150" w:rsidRPr="005F51F8">
        <w:rPr>
          <w:rFonts w:cs="David" w:hint="cs"/>
          <w:sz w:val="24"/>
          <w:szCs w:val="24"/>
          <w:rtl/>
        </w:rPr>
        <w:t>,</w:t>
      </w:r>
      <w:r w:rsidRPr="005F51F8">
        <w:rPr>
          <w:rFonts w:cs="David" w:hint="cs"/>
          <w:sz w:val="24"/>
          <w:szCs w:val="24"/>
          <w:rtl/>
        </w:rPr>
        <w:t xml:space="preserve"> </w:t>
      </w:r>
      <w:r w:rsidR="002D0FE8" w:rsidRPr="005F51F8">
        <w:rPr>
          <w:rFonts w:cs="David" w:hint="cs"/>
          <w:sz w:val="24"/>
          <w:szCs w:val="24"/>
          <w:rtl/>
        </w:rPr>
        <w:t>מאשרת</w:t>
      </w:r>
      <w:r w:rsidRPr="005F51F8">
        <w:rPr>
          <w:rFonts w:cs="David" w:hint="cs"/>
          <w:sz w:val="24"/>
          <w:szCs w:val="24"/>
          <w:rtl/>
        </w:rPr>
        <w:t xml:space="preserve"> ועדת </w:t>
      </w:r>
      <w:r w:rsidR="00802544">
        <w:rPr>
          <w:rFonts w:cs="David" w:hint="cs"/>
          <w:sz w:val="24"/>
          <w:szCs w:val="24"/>
          <w:rtl/>
        </w:rPr>
        <w:t>ה</w:t>
      </w:r>
      <w:r w:rsidRPr="005F51F8">
        <w:rPr>
          <w:rFonts w:cs="David" w:hint="cs"/>
          <w:sz w:val="24"/>
          <w:szCs w:val="24"/>
          <w:rtl/>
        </w:rPr>
        <w:t xml:space="preserve">היגוי </w:t>
      </w:r>
      <w:r w:rsidR="00802544">
        <w:rPr>
          <w:rFonts w:cs="David" w:hint="cs"/>
          <w:sz w:val="24"/>
          <w:szCs w:val="24"/>
          <w:rtl/>
        </w:rPr>
        <w:t>ה</w:t>
      </w:r>
      <w:r w:rsidRPr="005F51F8">
        <w:rPr>
          <w:rFonts w:cs="David" w:hint="cs"/>
          <w:sz w:val="24"/>
          <w:szCs w:val="24"/>
          <w:rtl/>
        </w:rPr>
        <w:t xml:space="preserve">עליונה של הקרן סכום מסגרת לביצוע המחקר וכן </w:t>
      </w:r>
      <w:r w:rsidR="002D0FE8" w:rsidRPr="005F51F8">
        <w:rPr>
          <w:rFonts w:cs="David" w:hint="cs"/>
          <w:sz w:val="24"/>
          <w:szCs w:val="24"/>
          <w:rtl/>
        </w:rPr>
        <w:t xml:space="preserve">את </w:t>
      </w:r>
      <w:r w:rsidRPr="005F51F8">
        <w:rPr>
          <w:rFonts w:cs="David" w:hint="cs"/>
          <w:sz w:val="24"/>
          <w:szCs w:val="24"/>
          <w:rtl/>
        </w:rPr>
        <w:t xml:space="preserve">משך הזמן לביצועו. </w:t>
      </w:r>
    </w:p>
    <w:p w:rsidR="005D3397" w:rsidRPr="005F51F8" w:rsidRDefault="005D3397" w:rsidP="002D0FE8">
      <w:pPr>
        <w:pStyle w:val="a3"/>
        <w:tabs>
          <w:tab w:val="left" w:pos="1106"/>
        </w:tabs>
        <w:spacing w:line="276" w:lineRule="auto"/>
        <w:jc w:val="both"/>
        <w:rPr>
          <w:rFonts w:cs="David"/>
          <w:sz w:val="24"/>
          <w:szCs w:val="24"/>
          <w:rtl/>
        </w:rPr>
      </w:pPr>
    </w:p>
    <w:p w:rsidR="000A30A1" w:rsidRPr="005F51F8" w:rsidRDefault="005E186D" w:rsidP="00ED1382">
      <w:pPr>
        <w:pStyle w:val="a3"/>
        <w:tabs>
          <w:tab w:val="left" w:pos="1106"/>
        </w:tabs>
        <w:spacing w:line="276" w:lineRule="auto"/>
        <w:jc w:val="both"/>
        <w:rPr>
          <w:rFonts w:cs="David"/>
          <w:sz w:val="24"/>
          <w:szCs w:val="24"/>
          <w:rtl/>
        </w:rPr>
      </w:pPr>
      <w:r w:rsidRPr="005F51F8">
        <w:rPr>
          <w:rFonts w:cs="David" w:hint="cs"/>
          <w:sz w:val="24"/>
          <w:szCs w:val="24"/>
          <w:rtl/>
        </w:rPr>
        <w:t xml:space="preserve">יובהר כי </w:t>
      </w:r>
      <w:r w:rsidR="004B524B">
        <w:rPr>
          <w:rFonts w:cs="David" w:hint="cs"/>
          <w:sz w:val="24"/>
          <w:szCs w:val="24"/>
          <w:rtl/>
        </w:rPr>
        <w:t xml:space="preserve">לרוב </w:t>
      </w:r>
      <w:r w:rsidRPr="005F51F8">
        <w:rPr>
          <w:rFonts w:cs="David" w:hint="cs"/>
          <w:sz w:val="24"/>
          <w:szCs w:val="24"/>
          <w:rtl/>
        </w:rPr>
        <w:t xml:space="preserve">עסקינן </w:t>
      </w:r>
      <w:r w:rsidR="002D0FE8" w:rsidRPr="005F51F8">
        <w:rPr>
          <w:rFonts w:cs="David" w:hint="cs"/>
          <w:sz w:val="24"/>
          <w:szCs w:val="24"/>
          <w:rtl/>
        </w:rPr>
        <w:t>ב</w:t>
      </w:r>
      <w:r w:rsidRPr="005F51F8">
        <w:rPr>
          <w:rFonts w:cs="David" w:hint="cs"/>
          <w:sz w:val="24"/>
          <w:szCs w:val="24"/>
          <w:rtl/>
        </w:rPr>
        <w:t>מחקרים קצרי טווח (</w:t>
      </w:r>
      <w:r w:rsidR="00802544">
        <w:rPr>
          <w:rFonts w:cs="David" w:hint="cs"/>
          <w:sz w:val="24"/>
          <w:szCs w:val="24"/>
          <w:rtl/>
        </w:rPr>
        <w:t>1-3</w:t>
      </w:r>
      <w:r w:rsidRPr="005F51F8">
        <w:rPr>
          <w:rFonts w:cs="David" w:hint="cs"/>
          <w:sz w:val="24"/>
          <w:szCs w:val="24"/>
          <w:rtl/>
        </w:rPr>
        <w:t xml:space="preserve"> שנים) בסכומים נמוכים יחסית </w:t>
      </w:r>
      <w:r w:rsidR="00ED1382">
        <w:rPr>
          <w:rFonts w:cs="David" w:hint="cs"/>
          <w:sz w:val="24"/>
          <w:szCs w:val="24"/>
          <w:rtl/>
        </w:rPr>
        <w:t>(כ-</w:t>
      </w:r>
      <w:r w:rsidRPr="005F51F8">
        <w:rPr>
          <w:rFonts w:cs="David" w:hint="cs"/>
          <w:sz w:val="24"/>
          <w:szCs w:val="24"/>
          <w:rtl/>
        </w:rPr>
        <w:t>50,000</w:t>
      </w:r>
      <w:r w:rsidR="00ED1382">
        <w:rPr>
          <w:rFonts w:cs="David" w:hint="cs"/>
          <w:sz w:val="24"/>
          <w:szCs w:val="24"/>
          <w:rtl/>
        </w:rPr>
        <w:t xml:space="preserve">  </w:t>
      </w:r>
      <w:r w:rsidRPr="005F51F8">
        <w:rPr>
          <w:rFonts w:cs="David" w:hint="cs"/>
          <w:sz w:val="24"/>
          <w:szCs w:val="24"/>
          <w:rtl/>
        </w:rPr>
        <w:t xml:space="preserve"> </w:t>
      </w:r>
      <w:r w:rsidR="00ED1382">
        <w:rPr>
          <w:rFonts w:cs="David" w:hint="cs"/>
          <w:sz w:val="24"/>
          <w:szCs w:val="24"/>
          <w:rtl/>
        </w:rPr>
        <w:t>ש"ח</w:t>
      </w:r>
      <w:r w:rsidRPr="005F51F8">
        <w:rPr>
          <w:rFonts w:cs="David" w:hint="cs"/>
          <w:sz w:val="24"/>
          <w:szCs w:val="24"/>
          <w:rtl/>
        </w:rPr>
        <w:t>)</w:t>
      </w:r>
      <w:r w:rsidR="004B524B">
        <w:rPr>
          <w:rFonts w:cs="David" w:hint="cs"/>
          <w:sz w:val="24"/>
          <w:szCs w:val="24"/>
          <w:rtl/>
        </w:rPr>
        <w:t>,</w:t>
      </w:r>
      <w:r w:rsidRPr="005F51F8">
        <w:rPr>
          <w:rFonts w:cs="David" w:hint="cs"/>
          <w:sz w:val="24"/>
          <w:szCs w:val="24"/>
          <w:rtl/>
        </w:rPr>
        <w:t xml:space="preserve"> שמטרתם לתת פתרונות יישומיים מהירים לבעיות העולות מן השטח (</w:t>
      </w:r>
      <w:r w:rsidR="004B524B">
        <w:rPr>
          <w:rFonts w:cs="David" w:hint="cs"/>
          <w:sz w:val="24"/>
          <w:szCs w:val="24"/>
          <w:rtl/>
        </w:rPr>
        <w:t xml:space="preserve">כמו </w:t>
      </w:r>
      <w:r w:rsidRPr="005F51F8">
        <w:rPr>
          <w:rFonts w:cs="David" w:hint="cs"/>
          <w:sz w:val="24"/>
          <w:szCs w:val="24"/>
          <w:rtl/>
        </w:rPr>
        <w:t>לדוגמ</w:t>
      </w:r>
      <w:r w:rsidR="004B524B">
        <w:rPr>
          <w:rFonts w:cs="David" w:hint="cs"/>
          <w:sz w:val="24"/>
          <w:szCs w:val="24"/>
          <w:rtl/>
        </w:rPr>
        <w:t>ה,</w:t>
      </w:r>
      <w:r w:rsidRPr="005F51F8">
        <w:rPr>
          <w:rFonts w:cs="David" w:hint="cs"/>
          <w:sz w:val="24"/>
          <w:szCs w:val="24"/>
          <w:rtl/>
        </w:rPr>
        <w:t xml:space="preserve"> התמודדות עם מזיק חדש</w:t>
      </w:r>
      <w:r w:rsidR="002D0FE8" w:rsidRPr="005F51F8">
        <w:rPr>
          <w:rFonts w:cs="David" w:hint="cs"/>
          <w:sz w:val="24"/>
          <w:szCs w:val="24"/>
          <w:rtl/>
        </w:rPr>
        <w:t xml:space="preserve"> בגידול צמחי</w:t>
      </w:r>
      <w:r w:rsidRPr="005F51F8">
        <w:rPr>
          <w:rFonts w:cs="David" w:hint="cs"/>
          <w:sz w:val="24"/>
          <w:szCs w:val="24"/>
          <w:rtl/>
        </w:rPr>
        <w:t xml:space="preserve">). </w:t>
      </w:r>
    </w:p>
    <w:p w:rsidR="000A30A1" w:rsidRPr="005F51F8" w:rsidRDefault="000A30A1" w:rsidP="004A352A">
      <w:pPr>
        <w:pStyle w:val="a3"/>
        <w:tabs>
          <w:tab w:val="left" w:pos="1106"/>
        </w:tabs>
        <w:spacing w:line="276" w:lineRule="auto"/>
        <w:jc w:val="both"/>
        <w:rPr>
          <w:rFonts w:cs="David"/>
          <w:sz w:val="24"/>
          <w:szCs w:val="24"/>
          <w:rtl/>
        </w:rPr>
      </w:pPr>
    </w:p>
    <w:p w:rsidR="000A30A1" w:rsidRPr="005F51F8" w:rsidRDefault="000A30A1" w:rsidP="00ED1382">
      <w:pPr>
        <w:pStyle w:val="a3"/>
        <w:tabs>
          <w:tab w:val="left" w:pos="1106"/>
        </w:tabs>
        <w:spacing w:line="276" w:lineRule="auto"/>
        <w:jc w:val="both"/>
        <w:rPr>
          <w:rFonts w:cs="David"/>
          <w:sz w:val="24"/>
          <w:szCs w:val="24"/>
          <w:rtl/>
        </w:rPr>
      </w:pPr>
      <w:r w:rsidRPr="005F51F8">
        <w:rPr>
          <w:rFonts w:cs="David" w:hint="cs"/>
          <w:sz w:val="24"/>
          <w:szCs w:val="24"/>
          <w:rtl/>
        </w:rPr>
        <w:t xml:space="preserve">עוד יובהר, כי מחקרים אלו </w:t>
      </w:r>
      <w:r w:rsidR="005E186D" w:rsidRPr="005F51F8">
        <w:rPr>
          <w:rFonts w:cs="David" w:hint="cs"/>
          <w:sz w:val="24"/>
          <w:szCs w:val="24"/>
          <w:rtl/>
        </w:rPr>
        <w:t xml:space="preserve">נעשים </w:t>
      </w:r>
      <w:r w:rsidRPr="005F51F8">
        <w:rPr>
          <w:rFonts w:cs="David" w:hint="cs"/>
          <w:sz w:val="24"/>
          <w:szCs w:val="24"/>
          <w:rtl/>
        </w:rPr>
        <w:t>בהובלת מדריך משה"מ</w:t>
      </w:r>
      <w:r w:rsidR="004B524B">
        <w:rPr>
          <w:rFonts w:cs="David" w:hint="cs"/>
          <w:sz w:val="24"/>
          <w:szCs w:val="24"/>
          <w:rtl/>
        </w:rPr>
        <w:t>,</w:t>
      </w:r>
      <w:r w:rsidRPr="005F51F8">
        <w:rPr>
          <w:rFonts w:cs="David" w:hint="cs"/>
          <w:sz w:val="24"/>
          <w:szCs w:val="24"/>
          <w:rtl/>
        </w:rPr>
        <w:t xml:space="preserve"> </w:t>
      </w:r>
      <w:r w:rsidR="004B524B">
        <w:rPr>
          <w:rFonts w:cs="David" w:hint="cs"/>
          <w:sz w:val="24"/>
          <w:szCs w:val="24"/>
          <w:rtl/>
        </w:rPr>
        <w:t>ש</w:t>
      </w:r>
      <w:r w:rsidRPr="005F51F8">
        <w:rPr>
          <w:rFonts w:cs="David" w:hint="cs"/>
          <w:sz w:val="24"/>
          <w:szCs w:val="24"/>
          <w:rtl/>
        </w:rPr>
        <w:t>ה</w:t>
      </w:r>
      <w:r w:rsidR="004B524B">
        <w:rPr>
          <w:rFonts w:cs="David" w:hint="cs"/>
          <w:sz w:val="24"/>
          <w:szCs w:val="24"/>
          <w:rtl/>
        </w:rPr>
        <w:t>וא</w:t>
      </w:r>
      <w:r w:rsidRPr="005F51F8">
        <w:rPr>
          <w:rFonts w:cs="David" w:hint="cs"/>
          <w:sz w:val="24"/>
          <w:szCs w:val="24"/>
          <w:rtl/>
        </w:rPr>
        <w:t xml:space="preserve"> </w:t>
      </w:r>
      <w:r w:rsidR="005E186D" w:rsidRPr="005F51F8">
        <w:rPr>
          <w:rFonts w:cs="David" w:hint="cs"/>
          <w:sz w:val="24"/>
          <w:szCs w:val="24"/>
          <w:rtl/>
        </w:rPr>
        <w:t>"</w:t>
      </w:r>
      <w:r w:rsidRPr="005F51F8">
        <w:rPr>
          <w:rFonts w:cs="David" w:hint="cs"/>
          <w:sz w:val="24"/>
          <w:szCs w:val="24"/>
          <w:rtl/>
        </w:rPr>
        <w:t>החוקר הראשי</w:t>
      </w:r>
      <w:r w:rsidR="005E186D" w:rsidRPr="005F51F8">
        <w:rPr>
          <w:rFonts w:cs="David" w:hint="cs"/>
          <w:sz w:val="24"/>
          <w:szCs w:val="24"/>
          <w:rtl/>
        </w:rPr>
        <w:t>"</w:t>
      </w:r>
      <w:r w:rsidRPr="005F51F8">
        <w:rPr>
          <w:rFonts w:cs="David" w:hint="cs"/>
          <w:sz w:val="24"/>
          <w:szCs w:val="24"/>
          <w:rtl/>
        </w:rPr>
        <w:t xml:space="preserve">, ולעתים נלווה </w:t>
      </w:r>
      <w:r w:rsidR="005E186D" w:rsidRPr="005F51F8">
        <w:rPr>
          <w:rFonts w:cs="David" w:hint="cs"/>
          <w:sz w:val="24"/>
          <w:szCs w:val="24"/>
          <w:rtl/>
        </w:rPr>
        <w:t xml:space="preserve">לו </w:t>
      </w:r>
      <w:r w:rsidRPr="005F51F8">
        <w:rPr>
          <w:rFonts w:cs="David" w:hint="cs"/>
          <w:sz w:val="24"/>
          <w:szCs w:val="24"/>
          <w:rtl/>
        </w:rPr>
        <w:t>חוקר משנ</w:t>
      </w:r>
      <w:r w:rsidR="0090715B">
        <w:rPr>
          <w:rFonts w:cs="David" w:hint="cs"/>
          <w:sz w:val="24"/>
          <w:szCs w:val="24"/>
          <w:rtl/>
        </w:rPr>
        <w:t>ה</w:t>
      </w:r>
      <w:r w:rsidRPr="005F51F8">
        <w:rPr>
          <w:rFonts w:cs="David" w:hint="cs"/>
          <w:sz w:val="24"/>
          <w:szCs w:val="24"/>
          <w:rtl/>
        </w:rPr>
        <w:t xml:space="preserve"> אחד או יותר</w:t>
      </w:r>
      <w:r w:rsidR="00ED1382">
        <w:rPr>
          <w:rFonts w:cs="David" w:hint="cs"/>
          <w:sz w:val="24"/>
          <w:szCs w:val="24"/>
          <w:rtl/>
        </w:rPr>
        <w:t xml:space="preserve"> מהמשרד</w:t>
      </w:r>
      <w:r w:rsidRPr="005F51F8">
        <w:rPr>
          <w:rFonts w:cs="David" w:hint="cs"/>
          <w:sz w:val="24"/>
          <w:szCs w:val="24"/>
          <w:rtl/>
        </w:rPr>
        <w:t xml:space="preserve"> או חוקר חיצוני </w:t>
      </w:r>
      <w:r w:rsidR="005E186D" w:rsidRPr="005F51F8">
        <w:rPr>
          <w:rFonts w:cs="David" w:hint="cs"/>
          <w:sz w:val="24"/>
          <w:szCs w:val="24"/>
          <w:rtl/>
        </w:rPr>
        <w:t xml:space="preserve">המגיע </w:t>
      </w:r>
      <w:r w:rsidRPr="005F51F8">
        <w:rPr>
          <w:rFonts w:cs="David" w:hint="cs"/>
          <w:sz w:val="24"/>
          <w:szCs w:val="24"/>
          <w:rtl/>
        </w:rPr>
        <w:t>מעולמות התוכן של מחקר חקלאי</w:t>
      </w:r>
      <w:r w:rsidR="005E186D" w:rsidRPr="005F51F8">
        <w:rPr>
          <w:rFonts w:cs="David" w:hint="cs"/>
          <w:sz w:val="24"/>
          <w:szCs w:val="24"/>
          <w:rtl/>
        </w:rPr>
        <w:t xml:space="preserve"> (מוסדות מחקר)</w:t>
      </w:r>
      <w:r w:rsidRPr="005F51F8">
        <w:rPr>
          <w:rFonts w:cs="David" w:hint="cs"/>
          <w:sz w:val="24"/>
          <w:szCs w:val="24"/>
          <w:rtl/>
        </w:rPr>
        <w:t xml:space="preserve">, </w:t>
      </w:r>
      <w:r w:rsidR="004B524B">
        <w:rPr>
          <w:rFonts w:cs="David" w:hint="cs"/>
          <w:sz w:val="24"/>
          <w:szCs w:val="24"/>
          <w:rtl/>
        </w:rPr>
        <w:t>מה</w:t>
      </w:r>
      <w:r w:rsidRPr="005F51F8">
        <w:rPr>
          <w:rFonts w:cs="David" w:hint="cs"/>
          <w:sz w:val="24"/>
          <w:szCs w:val="24"/>
          <w:rtl/>
        </w:rPr>
        <w:t xml:space="preserve">מו"פ או </w:t>
      </w:r>
      <w:r w:rsidR="005E186D" w:rsidRPr="005F51F8">
        <w:rPr>
          <w:rFonts w:cs="David" w:hint="cs"/>
          <w:sz w:val="24"/>
          <w:szCs w:val="24"/>
          <w:rtl/>
        </w:rPr>
        <w:t xml:space="preserve">מן </w:t>
      </w:r>
      <w:r w:rsidRPr="005F51F8">
        <w:rPr>
          <w:rFonts w:cs="David" w:hint="cs"/>
          <w:sz w:val="24"/>
          <w:szCs w:val="24"/>
          <w:rtl/>
        </w:rPr>
        <w:t>האקדמיה.</w:t>
      </w:r>
    </w:p>
    <w:p w:rsidR="000A30A1" w:rsidRPr="005F51F8" w:rsidRDefault="000A30A1" w:rsidP="004A352A">
      <w:pPr>
        <w:pStyle w:val="a3"/>
        <w:tabs>
          <w:tab w:val="left" w:pos="1106"/>
        </w:tabs>
        <w:spacing w:line="276" w:lineRule="auto"/>
        <w:jc w:val="both"/>
        <w:rPr>
          <w:rFonts w:cs="David"/>
          <w:sz w:val="24"/>
          <w:szCs w:val="24"/>
          <w:rtl/>
        </w:rPr>
      </w:pPr>
    </w:p>
    <w:p w:rsidR="000A30A1" w:rsidRPr="005F51F8" w:rsidRDefault="000A30A1" w:rsidP="006538D3">
      <w:pPr>
        <w:pStyle w:val="a3"/>
        <w:tabs>
          <w:tab w:val="left" w:pos="1106"/>
        </w:tabs>
        <w:spacing w:line="276" w:lineRule="auto"/>
        <w:jc w:val="both"/>
        <w:rPr>
          <w:rFonts w:cs="David"/>
          <w:b/>
          <w:bCs/>
          <w:sz w:val="24"/>
          <w:szCs w:val="24"/>
          <w:rtl/>
        </w:rPr>
      </w:pPr>
      <w:r w:rsidRPr="005F51F8">
        <w:rPr>
          <w:rFonts w:cs="David" w:hint="cs"/>
          <w:sz w:val="24"/>
          <w:szCs w:val="24"/>
          <w:rtl/>
        </w:rPr>
        <w:t>עם קבלת אישור ועדת ההיגוי העליונה</w:t>
      </w:r>
      <w:r w:rsidR="0090715B">
        <w:rPr>
          <w:rFonts w:cs="David" w:hint="cs"/>
          <w:sz w:val="24"/>
          <w:szCs w:val="24"/>
          <w:rtl/>
        </w:rPr>
        <w:t>,</w:t>
      </w:r>
      <w:r w:rsidRPr="005F51F8">
        <w:rPr>
          <w:rFonts w:cs="David" w:hint="cs"/>
          <w:sz w:val="24"/>
          <w:szCs w:val="24"/>
          <w:rtl/>
        </w:rPr>
        <w:t xml:space="preserve"> </w:t>
      </w:r>
      <w:r w:rsidRPr="005F51F8">
        <w:rPr>
          <w:rFonts w:cs="David" w:hint="cs"/>
          <w:b/>
          <w:bCs/>
          <w:sz w:val="24"/>
          <w:szCs w:val="24"/>
          <w:rtl/>
        </w:rPr>
        <w:t xml:space="preserve">נדרשים </w:t>
      </w:r>
      <w:r w:rsidR="002D0FE8" w:rsidRPr="005F51F8">
        <w:rPr>
          <w:rFonts w:cs="David" w:hint="cs"/>
          <w:b/>
          <w:bCs/>
          <w:sz w:val="24"/>
          <w:szCs w:val="24"/>
          <w:rtl/>
        </w:rPr>
        <w:t>בד</w:t>
      </w:r>
      <w:r w:rsidR="0090715B">
        <w:rPr>
          <w:rFonts w:cs="David" w:hint="cs"/>
          <w:b/>
          <w:bCs/>
          <w:sz w:val="24"/>
          <w:szCs w:val="24"/>
          <w:rtl/>
        </w:rPr>
        <w:t xml:space="preserve">רך </w:t>
      </w:r>
      <w:r w:rsidR="002D0FE8" w:rsidRPr="005F51F8">
        <w:rPr>
          <w:rFonts w:cs="David" w:hint="cs"/>
          <w:b/>
          <w:bCs/>
          <w:sz w:val="24"/>
          <w:szCs w:val="24"/>
          <w:rtl/>
        </w:rPr>
        <w:t>כ</w:t>
      </w:r>
      <w:r w:rsidR="0090715B">
        <w:rPr>
          <w:rFonts w:cs="David" w:hint="cs"/>
          <w:b/>
          <w:bCs/>
          <w:sz w:val="24"/>
          <w:szCs w:val="24"/>
          <w:rtl/>
        </w:rPr>
        <w:t>לל</w:t>
      </w:r>
      <w:r w:rsidR="002D0FE8" w:rsidRPr="005F51F8">
        <w:rPr>
          <w:rFonts w:cs="David" w:hint="cs"/>
          <w:b/>
          <w:bCs/>
          <w:sz w:val="24"/>
          <w:szCs w:val="24"/>
          <w:rtl/>
        </w:rPr>
        <w:t xml:space="preserve"> </w:t>
      </w:r>
      <w:r w:rsidRPr="005F51F8">
        <w:rPr>
          <w:rFonts w:cs="David" w:hint="cs"/>
          <w:b/>
          <w:bCs/>
          <w:sz w:val="24"/>
          <w:szCs w:val="24"/>
          <w:rtl/>
        </w:rPr>
        <w:t>החוקרים לרכוש שירותי חווה, שירותים מקצועיים שונים או טובין (הכ</w:t>
      </w:r>
      <w:r w:rsidR="004B524B">
        <w:rPr>
          <w:rFonts w:cs="David" w:hint="cs"/>
          <w:b/>
          <w:bCs/>
          <w:sz w:val="24"/>
          <w:szCs w:val="24"/>
          <w:rtl/>
        </w:rPr>
        <w:t>ו</w:t>
      </w:r>
      <w:r w:rsidRPr="005F51F8">
        <w:rPr>
          <w:rFonts w:cs="David" w:hint="cs"/>
          <w:b/>
          <w:bCs/>
          <w:sz w:val="24"/>
          <w:szCs w:val="24"/>
          <w:rtl/>
        </w:rPr>
        <w:t>ל בהתאם לסוג המחקר ו</w:t>
      </w:r>
      <w:r w:rsidR="004B524B">
        <w:rPr>
          <w:rFonts w:cs="David" w:hint="cs"/>
          <w:b/>
          <w:bCs/>
          <w:sz w:val="24"/>
          <w:szCs w:val="24"/>
          <w:rtl/>
        </w:rPr>
        <w:t>ל</w:t>
      </w:r>
      <w:r w:rsidRPr="005F51F8">
        <w:rPr>
          <w:rFonts w:cs="David" w:hint="cs"/>
          <w:b/>
          <w:bCs/>
          <w:sz w:val="24"/>
          <w:szCs w:val="24"/>
          <w:rtl/>
        </w:rPr>
        <w:t xml:space="preserve">טיבו). </w:t>
      </w:r>
    </w:p>
    <w:p w:rsidR="000A30A1" w:rsidRPr="005F51F8" w:rsidRDefault="000A30A1" w:rsidP="004A352A">
      <w:pPr>
        <w:pStyle w:val="a3"/>
        <w:tabs>
          <w:tab w:val="left" w:pos="1106"/>
        </w:tabs>
        <w:spacing w:line="276" w:lineRule="auto"/>
        <w:jc w:val="both"/>
        <w:rPr>
          <w:rFonts w:cs="David"/>
          <w:b/>
          <w:bCs/>
          <w:sz w:val="24"/>
          <w:szCs w:val="24"/>
          <w:rtl/>
        </w:rPr>
      </w:pPr>
    </w:p>
    <w:p w:rsidR="000A30A1" w:rsidRPr="005F51F8" w:rsidRDefault="000A30A1" w:rsidP="006538D3">
      <w:pPr>
        <w:pStyle w:val="a3"/>
        <w:tabs>
          <w:tab w:val="left" w:pos="1106"/>
        </w:tabs>
        <w:spacing w:line="276" w:lineRule="auto"/>
        <w:jc w:val="both"/>
        <w:rPr>
          <w:rFonts w:cs="David"/>
          <w:b/>
          <w:bCs/>
          <w:sz w:val="24"/>
          <w:szCs w:val="24"/>
          <w:rtl/>
        </w:rPr>
      </w:pPr>
      <w:r w:rsidRPr="005F51F8">
        <w:rPr>
          <w:rFonts w:cs="David" w:hint="cs"/>
          <w:b/>
          <w:bCs/>
          <w:sz w:val="24"/>
          <w:szCs w:val="24"/>
          <w:rtl/>
        </w:rPr>
        <w:t xml:space="preserve">היות </w:t>
      </w:r>
      <w:r w:rsidR="004B524B">
        <w:rPr>
          <w:rFonts w:cs="David" w:hint="cs"/>
          <w:b/>
          <w:bCs/>
          <w:sz w:val="24"/>
          <w:szCs w:val="24"/>
          <w:rtl/>
        </w:rPr>
        <w:t>ש</w:t>
      </w:r>
      <w:r w:rsidRPr="005F51F8">
        <w:rPr>
          <w:rFonts w:cs="David" w:hint="cs"/>
          <w:b/>
          <w:bCs/>
          <w:sz w:val="24"/>
          <w:szCs w:val="24"/>
          <w:rtl/>
        </w:rPr>
        <w:t>מדובר בפעולת "רכש"</w:t>
      </w:r>
      <w:r w:rsidR="004B524B">
        <w:rPr>
          <w:rFonts w:cs="David" w:hint="cs"/>
          <w:b/>
          <w:bCs/>
          <w:sz w:val="24"/>
          <w:szCs w:val="24"/>
          <w:rtl/>
        </w:rPr>
        <w:t>,</w:t>
      </w:r>
      <w:r w:rsidRPr="005F51F8">
        <w:rPr>
          <w:rFonts w:cs="David" w:hint="cs"/>
          <w:b/>
          <w:bCs/>
          <w:sz w:val="24"/>
          <w:szCs w:val="24"/>
          <w:rtl/>
        </w:rPr>
        <w:t xml:space="preserve"> המ</w:t>
      </w:r>
      <w:r w:rsidR="005E186D" w:rsidRPr="005F51F8">
        <w:rPr>
          <w:rFonts w:cs="David" w:hint="cs"/>
          <w:b/>
          <w:bCs/>
          <w:sz w:val="24"/>
          <w:szCs w:val="24"/>
          <w:rtl/>
        </w:rPr>
        <w:t>ה</w:t>
      </w:r>
      <w:r w:rsidRPr="005F51F8">
        <w:rPr>
          <w:rFonts w:cs="David" w:hint="cs"/>
          <w:b/>
          <w:bCs/>
          <w:sz w:val="24"/>
          <w:szCs w:val="24"/>
          <w:rtl/>
        </w:rPr>
        <w:t>ווה התקשרות לכל דבר ועניין בין משרד ממשלתי לנותן שירותים או לספק של טובין</w:t>
      </w:r>
      <w:r w:rsidR="004B524B">
        <w:rPr>
          <w:rFonts w:cs="David" w:hint="cs"/>
          <w:b/>
          <w:bCs/>
          <w:sz w:val="24"/>
          <w:szCs w:val="24"/>
          <w:rtl/>
        </w:rPr>
        <w:t>,</w:t>
      </w:r>
      <w:r w:rsidRPr="005F51F8">
        <w:rPr>
          <w:rFonts w:cs="David" w:hint="cs"/>
          <w:b/>
          <w:bCs/>
          <w:sz w:val="24"/>
          <w:szCs w:val="24"/>
          <w:rtl/>
        </w:rPr>
        <w:t xml:space="preserve"> הרי שעל ההתקשרות כאמור חל חוק חובת המכרזים </w:t>
      </w:r>
      <w:r w:rsidR="002D0FE8" w:rsidRPr="005F51F8">
        <w:rPr>
          <w:rFonts w:cs="David" w:hint="cs"/>
          <w:b/>
          <w:bCs/>
          <w:sz w:val="24"/>
          <w:szCs w:val="24"/>
          <w:rtl/>
        </w:rPr>
        <w:t>(והתקנות מכוחו)</w:t>
      </w:r>
      <w:r w:rsidR="004B524B">
        <w:rPr>
          <w:rFonts w:cs="David" w:hint="cs"/>
          <w:b/>
          <w:bCs/>
          <w:sz w:val="24"/>
          <w:szCs w:val="24"/>
          <w:rtl/>
        </w:rPr>
        <w:t>,</w:t>
      </w:r>
      <w:r w:rsidR="002D0FE8" w:rsidRPr="005F51F8">
        <w:rPr>
          <w:rFonts w:cs="David" w:hint="cs"/>
          <w:b/>
          <w:bCs/>
          <w:sz w:val="24"/>
          <w:szCs w:val="24"/>
          <w:rtl/>
        </w:rPr>
        <w:t xml:space="preserve"> </w:t>
      </w:r>
      <w:r w:rsidRPr="005F51F8">
        <w:rPr>
          <w:rFonts w:cs="David" w:hint="cs"/>
          <w:b/>
          <w:bCs/>
          <w:sz w:val="24"/>
          <w:szCs w:val="24"/>
          <w:rtl/>
        </w:rPr>
        <w:t xml:space="preserve">הדורש את </w:t>
      </w:r>
      <w:r w:rsidR="002D0FE8" w:rsidRPr="005F51F8">
        <w:rPr>
          <w:rFonts w:cs="David" w:hint="cs"/>
          <w:b/>
          <w:bCs/>
          <w:sz w:val="24"/>
          <w:szCs w:val="24"/>
          <w:rtl/>
        </w:rPr>
        <w:t>"</w:t>
      </w:r>
      <w:r w:rsidRPr="005F51F8">
        <w:rPr>
          <w:rFonts w:cs="David" w:hint="cs"/>
          <w:b/>
          <w:bCs/>
          <w:sz w:val="24"/>
          <w:szCs w:val="24"/>
          <w:rtl/>
        </w:rPr>
        <w:t>מכרוז</w:t>
      </w:r>
      <w:r w:rsidR="002D0FE8" w:rsidRPr="005F51F8">
        <w:rPr>
          <w:rFonts w:cs="David" w:hint="cs"/>
          <w:b/>
          <w:bCs/>
          <w:sz w:val="24"/>
          <w:szCs w:val="24"/>
          <w:rtl/>
        </w:rPr>
        <w:t>"</w:t>
      </w:r>
      <w:r w:rsidRPr="005F51F8">
        <w:rPr>
          <w:rFonts w:cs="David" w:hint="cs"/>
          <w:b/>
          <w:bCs/>
          <w:sz w:val="24"/>
          <w:szCs w:val="24"/>
          <w:rtl/>
        </w:rPr>
        <w:t xml:space="preserve"> ההתקשרות או לחלופין, שימוש באחת מתקנות הפטור הרלבנטיות. </w:t>
      </w:r>
    </w:p>
    <w:p w:rsidR="000A30A1" w:rsidRPr="005F51F8" w:rsidRDefault="000A30A1" w:rsidP="004A352A">
      <w:pPr>
        <w:pStyle w:val="a3"/>
        <w:tabs>
          <w:tab w:val="left" w:pos="1106"/>
        </w:tabs>
        <w:spacing w:line="276" w:lineRule="auto"/>
        <w:jc w:val="both"/>
        <w:rPr>
          <w:rFonts w:cs="David"/>
          <w:sz w:val="24"/>
          <w:szCs w:val="24"/>
          <w:rtl/>
        </w:rPr>
      </w:pPr>
    </w:p>
    <w:p w:rsidR="004A352A" w:rsidRPr="005F51F8" w:rsidRDefault="002D0FE8" w:rsidP="006538D3">
      <w:pPr>
        <w:pStyle w:val="a3"/>
        <w:tabs>
          <w:tab w:val="left" w:pos="1106"/>
        </w:tabs>
        <w:spacing w:line="276" w:lineRule="auto"/>
        <w:jc w:val="both"/>
        <w:rPr>
          <w:rFonts w:cs="David"/>
          <w:sz w:val="24"/>
          <w:szCs w:val="24"/>
          <w:rtl/>
        </w:rPr>
      </w:pPr>
      <w:r w:rsidRPr="005F51F8">
        <w:rPr>
          <w:rFonts w:cs="David" w:hint="cs"/>
          <w:sz w:val="24"/>
          <w:szCs w:val="24"/>
          <w:rtl/>
        </w:rPr>
        <w:t xml:space="preserve">עם זאת, היות </w:t>
      </w:r>
      <w:r w:rsidR="0090715B">
        <w:rPr>
          <w:rFonts w:cs="David" w:hint="cs"/>
          <w:sz w:val="24"/>
          <w:szCs w:val="24"/>
          <w:rtl/>
        </w:rPr>
        <w:t>ש</w:t>
      </w:r>
      <w:r w:rsidR="000A30A1" w:rsidRPr="005F51F8">
        <w:rPr>
          <w:rFonts w:cs="David" w:hint="cs"/>
          <w:sz w:val="24"/>
          <w:szCs w:val="24"/>
          <w:rtl/>
        </w:rPr>
        <w:t>במחקרים אלו נדרשים שירותי חווה</w:t>
      </w:r>
      <w:r w:rsidR="00C42150" w:rsidRPr="005F51F8">
        <w:rPr>
          <w:rFonts w:cs="David" w:hint="cs"/>
          <w:sz w:val="24"/>
          <w:szCs w:val="24"/>
          <w:rtl/>
        </w:rPr>
        <w:t>,</w:t>
      </w:r>
      <w:r w:rsidR="000A30A1" w:rsidRPr="005F51F8">
        <w:rPr>
          <w:rFonts w:cs="David" w:hint="cs"/>
          <w:sz w:val="24"/>
          <w:szCs w:val="24"/>
          <w:rtl/>
        </w:rPr>
        <w:t xml:space="preserve"> </w:t>
      </w:r>
      <w:r w:rsidR="0090715B">
        <w:rPr>
          <w:rFonts w:cs="David" w:hint="cs"/>
          <w:sz w:val="24"/>
          <w:szCs w:val="24"/>
          <w:rtl/>
        </w:rPr>
        <w:t>א</w:t>
      </w:r>
      <w:r w:rsidRPr="005F51F8">
        <w:rPr>
          <w:rFonts w:cs="David" w:hint="cs"/>
          <w:sz w:val="24"/>
          <w:szCs w:val="24"/>
          <w:rtl/>
        </w:rPr>
        <w:t>ש</w:t>
      </w:r>
      <w:r w:rsidR="0090715B">
        <w:rPr>
          <w:rFonts w:cs="David" w:hint="cs"/>
          <w:sz w:val="24"/>
          <w:szCs w:val="24"/>
          <w:rtl/>
        </w:rPr>
        <w:t xml:space="preserve">ר </w:t>
      </w:r>
      <w:r w:rsidRPr="005F51F8">
        <w:rPr>
          <w:rFonts w:cs="David" w:hint="cs"/>
          <w:sz w:val="24"/>
          <w:szCs w:val="24"/>
          <w:rtl/>
        </w:rPr>
        <w:t xml:space="preserve">להם </w:t>
      </w:r>
      <w:r w:rsidR="005E186D" w:rsidRPr="005F51F8">
        <w:rPr>
          <w:rFonts w:cs="David" w:hint="cs"/>
          <w:sz w:val="24"/>
          <w:szCs w:val="24"/>
          <w:rtl/>
        </w:rPr>
        <w:t>מאפיינים</w:t>
      </w:r>
      <w:r w:rsidR="000A30A1" w:rsidRPr="005F51F8">
        <w:rPr>
          <w:rFonts w:cs="David" w:hint="cs"/>
          <w:sz w:val="24"/>
          <w:szCs w:val="24"/>
          <w:rtl/>
        </w:rPr>
        <w:t xml:space="preserve"> ייחודיים הנגזרים מדרישות המחקר, הרי שהדבר מקשה על </w:t>
      </w:r>
      <w:r w:rsidR="00977CF8">
        <w:rPr>
          <w:rFonts w:cs="David" w:hint="cs"/>
          <w:sz w:val="24"/>
          <w:szCs w:val="24"/>
          <w:rtl/>
        </w:rPr>
        <w:t>ה</w:t>
      </w:r>
      <w:r w:rsidR="000A30A1" w:rsidRPr="005F51F8">
        <w:rPr>
          <w:rFonts w:cs="David" w:hint="cs"/>
          <w:sz w:val="24"/>
          <w:szCs w:val="24"/>
          <w:rtl/>
        </w:rPr>
        <w:t>יכולת לתחר בין ספקים שונים לצורך קבלת</w:t>
      </w:r>
      <w:r w:rsidRPr="005F51F8">
        <w:rPr>
          <w:rFonts w:cs="David" w:hint="cs"/>
          <w:sz w:val="24"/>
          <w:szCs w:val="24"/>
          <w:rtl/>
        </w:rPr>
        <w:t xml:space="preserve"> השירות </w:t>
      </w:r>
      <w:r w:rsidR="00C42150" w:rsidRPr="005F51F8">
        <w:rPr>
          <w:rFonts w:cs="David" w:hint="cs"/>
          <w:sz w:val="24"/>
          <w:szCs w:val="24"/>
          <w:rtl/>
        </w:rPr>
        <w:t>(כלומר לצאת בפרסום מכרז פומבי).</w:t>
      </w:r>
    </w:p>
    <w:p w:rsidR="004A352A" w:rsidRPr="005F51F8" w:rsidRDefault="004A352A" w:rsidP="004A352A">
      <w:pPr>
        <w:pStyle w:val="a3"/>
        <w:tabs>
          <w:tab w:val="left" w:pos="1106"/>
        </w:tabs>
        <w:spacing w:line="276" w:lineRule="auto"/>
        <w:jc w:val="both"/>
        <w:rPr>
          <w:rFonts w:cs="David"/>
          <w:sz w:val="24"/>
          <w:szCs w:val="24"/>
          <w:rtl/>
        </w:rPr>
      </w:pPr>
    </w:p>
    <w:p w:rsidR="000A30A1" w:rsidRPr="005F51F8" w:rsidRDefault="000A30A1" w:rsidP="00700F25">
      <w:pPr>
        <w:pStyle w:val="a3"/>
        <w:tabs>
          <w:tab w:val="left" w:pos="1106"/>
        </w:tabs>
        <w:spacing w:line="276" w:lineRule="auto"/>
        <w:jc w:val="both"/>
        <w:rPr>
          <w:rFonts w:cs="David"/>
          <w:sz w:val="24"/>
          <w:szCs w:val="24"/>
          <w:rtl/>
        </w:rPr>
      </w:pPr>
      <w:r w:rsidRPr="005F51F8">
        <w:rPr>
          <w:rFonts w:cs="David" w:hint="cs"/>
          <w:sz w:val="24"/>
          <w:szCs w:val="24"/>
          <w:rtl/>
        </w:rPr>
        <w:t>כך</w:t>
      </w:r>
      <w:r w:rsidR="0090715B">
        <w:rPr>
          <w:rFonts w:cs="David" w:hint="cs"/>
          <w:sz w:val="24"/>
          <w:szCs w:val="24"/>
          <w:rtl/>
        </w:rPr>
        <w:t>,</w:t>
      </w:r>
      <w:r w:rsidRPr="005F51F8">
        <w:rPr>
          <w:rFonts w:cs="David" w:hint="cs"/>
          <w:sz w:val="24"/>
          <w:szCs w:val="24"/>
          <w:rtl/>
        </w:rPr>
        <w:t xml:space="preserve"> לדוגמ</w:t>
      </w:r>
      <w:r w:rsidR="0090715B">
        <w:rPr>
          <w:rFonts w:cs="David" w:hint="cs"/>
          <w:sz w:val="24"/>
          <w:szCs w:val="24"/>
          <w:rtl/>
        </w:rPr>
        <w:t>ה</w:t>
      </w:r>
      <w:r w:rsidRPr="005F51F8">
        <w:rPr>
          <w:rFonts w:cs="David" w:hint="cs"/>
          <w:sz w:val="24"/>
          <w:szCs w:val="24"/>
          <w:rtl/>
        </w:rPr>
        <w:t xml:space="preserve">: במחקר שעניינו </w:t>
      </w:r>
      <w:r w:rsidR="0090715B">
        <w:rPr>
          <w:rFonts w:cs="David" w:hint="cs"/>
          <w:sz w:val="24"/>
          <w:szCs w:val="24"/>
          <w:rtl/>
        </w:rPr>
        <w:t>"</w:t>
      </w:r>
      <w:r w:rsidR="00700F25">
        <w:rPr>
          <w:rFonts w:cs="David" w:hint="cs"/>
          <w:sz w:val="24"/>
          <w:szCs w:val="24"/>
          <w:rtl/>
        </w:rPr>
        <w:t>בחינת ממשק הזנה עלוותית בשזיף יפני לשיפור ואיכות הפרי והבנת הנקודות הקריטיות בצריכת המינרלים"</w:t>
      </w:r>
      <w:r w:rsidR="0090715B">
        <w:rPr>
          <w:rFonts w:cs="David" w:hint="cs"/>
          <w:sz w:val="24"/>
          <w:szCs w:val="24"/>
          <w:rtl/>
        </w:rPr>
        <w:t>",</w:t>
      </w:r>
      <w:r w:rsidRPr="005F51F8">
        <w:rPr>
          <w:rFonts w:cs="David" w:hint="cs"/>
          <w:sz w:val="24"/>
          <w:szCs w:val="24"/>
          <w:rtl/>
        </w:rPr>
        <w:t xml:space="preserve"> מבקש הח</w:t>
      </w:r>
      <w:r w:rsidR="000D3888" w:rsidRPr="005F51F8">
        <w:rPr>
          <w:rFonts w:cs="David" w:hint="cs"/>
          <w:sz w:val="24"/>
          <w:szCs w:val="24"/>
          <w:rtl/>
        </w:rPr>
        <w:t>ו</w:t>
      </w:r>
      <w:r w:rsidRPr="005F51F8">
        <w:rPr>
          <w:rFonts w:cs="David" w:hint="cs"/>
          <w:sz w:val="24"/>
          <w:szCs w:val="24"/>
          <w:rtl/>
        </w:rPr>
        <w:t xml:space="preserve">קר כי </w:t>
      </w:r>
      <w:r w:rsidR="00700F25">
        <w:rPr>
          <w:rFonts w:cs="David" w:hint="cs"/>
          <w:sz w:val="24"/>
          <w:szCs w:val="24"/>
          <w:rtl/>
        </w:rPr>
        <w:t>י</w:t>
      </w:r>
      <w:r w:rsidR="00700F25" w:rsidRPr="005F51F8">
        <w:rPr>
          <w:rFonts w:cs="David" w:hint="cs"/>
          <w:sz w:val="24"/>
          <w:szCs w:val="24"/>
          <w:rtl/>
        </w:rPr>
        <w:t xml:space="preserve">עמוד </w:t>
      </w:r>
      <w:r w:rsidRPr="005F51F8">
        <w:rPr>
          <w:rFonts w:cs="David" w:hint="cs"/>
          <w:sz w:val="24"/>
          <w:szCs w:val="24"/>
          <w:rtl/>
        </w:rPr>
        <w:t xml:space="preserve">לרשותו </w:t>
      </w:r>
      <w:r w:rsidR="00700F25">
        <w:rPr>
          <w:rFonts w:cs="David" w:hint="cs"/>
          <w:sz w:val="24"/>
          <w:szCs w:val="24"/>
          <w:rtl/>
        </w:rPr>
        <w:t>מטע שזיפים (לפחות 250 עצים) המכיל את הזן בלק ג'ם.</w:t>
      </w:r>
      <w:r w:rsidRPr="005F51F8">
        <w:rPr>
          <w:rFonts w:cs="David" w:hint="cs"/>
          <w:sz w:val="24"/>
          <w:szCs w:val="24"/>
          <w:rtl/>
        </w:rPr>
        <w:t xml:space="preserve"> </w:t>
      </w:r>
    </w:p>
    <w:p w:rsidR="005E186D" w:rsidRPr="005F51F8" w:rsidRDefault="000A30A1" w:rsidP="00B85AD4">
      <w:pPr>
        <w:pStyle w:val="a3"/>
        <w:tabs>
          <w:tab w:val="left" w:pos="1106"/>
        </w:tabs>
        <w:spacing w:line="276" w:lineRule="auto"/>
        <w:jc w:val="both"/>
        <w:rPr>
          <w:rFonts w:cs="David"/>
          <w:sz w:val="24"/>
          <w:szCs w:val="24"/>
          <w:rtl/>
        </w:rPr>
      </w:pPr>
      <w:r w:rsidRPr="005F51F8">
        <w:rPr>
          <w:rFonts w:cs="David" w:hint="cs"/>
          <w:sz w:val="24"/>
          <w:szCs w:val="24"/>
          <w:rtl/>
        </w:rPr>
        <w:t xml:space="preserve">כמוסבר </w:t>
      </w:r>
      <w:r w:rsidR="0090715B">
        <w:rPr>
          <w:rFonts w:cs="David" w:hint="cs"/>
          <w:sz w:val="24"/>
          <w:szCs w:val="24"/>
          <w:rtl/>
        </w:rPr>
        <w:t>ל</w:t>
      </w:r>
      <w:r w:rsidRPr="005F51F8">
        <w:rPr>
          <w:rFonts w:cs="David" w:hint="cs"/>
          <w:sz w:val="24"/>
          <w:szCs w:val="24"/>
          <w:rtl/>
        </w:rPr>
        <w:t>ע</w:t>
      </w:r>
      <w:r w:rsidR="0090715B">
        <w:rPr>
          <w:rFonts w:cs="David" w:hint="cs"/>
          <w:sz w:val="24"/>
          <w:szCs w:val="24"/>
          <w:rtl/>
        </w:rPr>
        <w:t>י</w:t>
      </w:r>
      <w:r w:rsidRPr="005F51F8">
        <w:rPr>
          <w:rFonts w:cs="David" w:hint="cs"/>
          <w:sz w:val="24"/>
          <w:szCs w:val="24"/>
          <w:rtl/>
        </w:rPr>
        <w:t>ל</w:t>
      </w:r>
      <w:r w:rsidR="002D0FE8" w:rsidRPr="005F51F8">
        <w:rPr>
          <w:rFonts w:cs="David" w:hint="cs"/>
          <w:sz w:val="24"/>
          <w:szCs w:val="24"/>
          <w:rtl/>
        </w:rPr>
        <w:t>,</w:t>
      </w:r>
      <w:r w:rsidRPr="005F51F8">
        <w:rPr>
          <w:rFonts w:cs="David" w:hint="cs"/>
          <w:sz w:val="24"/>
          <w:szCs w:val="24"/>
          <w:rtl/>
        </w:rPr>
        <w:t xml:space="preserve"> </w:t>
      </w:r>
      <w:r w:rsidR="004A352A" w:rsidRPr="005F51F8">
        <w:rPr>
          <w:rFonts w:cs="David" w:hint="cs"/>
          <w:sz w:val="24"/>
          <w:szCs w:val="24"/>
          <w:rtl/>
        </w:rPr>
        <w:t xml:space="preserve">צירוף </w:t>
      </w:r>
      <w:r w:rsidRPr="005F51F8">
        <w:rPr>
          <w:rFonts w:cs="David" w:hint="cs"/>
          <w:sz w:val="24"/>
          <w:szCs w:val="24"/>
          <w:rtl/>
        </w:rPr>
        <w:t xml:space="preserve">דרישות </w:t>
      </w:r>
      <w:r w:rsidR="004A352A" w:rsidRPr="005F51F8">
        <w:rPr>
          <w:rFonts w:cs="David" w:hint="cs"/>
          <w:sz w:val="24"/>
          <w:szCs w:val="24"/>
          <w:rtl/>
        </w:rPr>
        <w:t xml:space="preserve">אלו </w:t>
      </w:r>
      <w:r w:rsidRPr="005F51F8">
        <w:rPr>
          <w:rFonts w:cs="David" w:hint="cs"/>
          <w:sz w:val="24"/>
          <w:szCs w:val="24"/>
          <w:rtl/>
        </w:rPr>
        <w:t>מקשה מאוד על</w:t>
      </w:r>
      <w:r w:rsidR="005E186D" w:rsidRPr="005F51F8">
        <w:rPr>
          <w:rFonts w:cs="David" w:hint="cs"/>
          <w:sz w:val="24"/>
          <w:szCs w:val="24"/>
          <w:rtl/>
        </w:rPr>
        <w:t xml:space="preserve"> יכולת ב</w:t>
      </w:r>
      <w:r w:rsidR="0090715B">
        <w:rPr>
          <w:rFonts w:cs="David" w:hint="cs"/>
          <w:sz w:val="24"/>
          <w:szCs w:val="24"/>
          <w:rtl/>
        </w:rPr>
        <w:t>י</w:t>
      </w:r>
      <w:r w:rsidR="005E186D" w:rsidRPr="005F51F8">
        <w:rPr>
          <w:rFonts w:cs="David" w:hint="cs"/>
          <w:sz w:val="24"/>
          <w:szCs w:val="24"/>
          <w:rtl/>
        </w:rPr>
        <w:t>צ</w:t>
      </w:r>
      <w:r w:rsidR="0090715B">
        <w:rPr>
          <w:rFonts w:cs="David" w:hint="cs"/>
          <w:sz w:val="24"/>
          <w:szCs w:val="24"/>
          <w:rtl/>
        </w:rPr>
        <w:t>ו</w:t>
      </w:r>
      <w:r w:rsidR="005E186D" w:rsidRPr="005F51F8">
        <w:rPr>
          <w:rFonts w:cs="David" w:hint="cs"/>
          <w:sz w:val="24"/>
          <w:szCs w:val="24"/>
          <w:rtl/>
        </w:rPr>
        <w:t>ע בחינת שוק למציאת מספר ספקים וביצ</w:t>
      </w:r>
      <w:r w:rsidR="00977CF8">
        <w:rPr>
          <w:rFonts w:cs="David" w:hint="cs"/>
          <w:sz w:val="24"/>
          <w:szCs w:val="24"/>
          <w:rtl/>
        </w:rPr>
        <w:t>ו</w:t>
      </w:r>
      <w:r w:rsidR="005E186D" w:rsidRPr="005F51F8">
        <w:rPr>
          <w:rFonts w:cs="David" w:hint="cs"/>
          <w:sz w:val="24"/>
          <w:szCs w:val="24"/>
          <w:rtl/>
        </w:rPr>
        <w:t xml:space="preserve">ע </w:t>
      </w:r>
      <w:r w:rsidR="004A352A" w:rsidRPr="005F51F8">
        <w:rPr>
          <w:rFonts w:cs="David" w:hint="cs"/>
          <w:sz w:val="24"/>
          <w:szCs w:val="24"/>
          <w:rtl/>
        </w:rPr>
        <w:t xml:space="preserve">תיחור </w:t>
      </w:r>
      <w:r w:rsidR="005E186D" w:rsidRPr="005F51F8">
        <w:rPr>
          <w:rFonts w:cs="David" w:hint="cs"/>
          <w:sz w:val="24"/>
          <w:szCs w:val="24"/>
          <w:rtl/>
        </w:rPr>
        <w:t>בינ</w:t>
      </w:r>
      <w:r w:rsidR="004A352A" w:rsidRPr="005F51F8">
        <w:rPr>
          <w:rFonts w:cs="David" w:hint="cs"/>
          <w:sz w:val="24"/>
          <w:szCs w:val="24"/>
          <w:rtl/>
        </w:rPr>
        <w:t>י</w:t>
      </w:r>
      <w:r w:rsidR="005E186D" w:rsidRPr="005F51F8">
        <w:rPr>
          <w:rFonts w:cs="David" w:hint="cs"/>
          <w:sz w:val="24"/>
          <w:szCs w:val="24"/>
          <w:rtl/>
        </w:rPr>
        <w:t xml:space="preserve">הם, מה גם שלא ברור די הצורך כמה מן החוות העונות לדרישות הספציפיות של כל מחקר ומחקר מביעות עניין להוות חלק מהתקשרות שכזו. </w:t>
      </w:r>
    </w:p>
    <w:p w:rsidR="005E186D" w:rsidRPr="005F51F8" w:rsidRDefault="005E186D" w:rsidP="004A352A">
      <w:pPr>
        <w:pStyle w:val="a3"/>
        <w:tabs>
          <w:tab w:val="left" w:pos="1106"/>
        </w:tabs>
        <w:spacing w:line="276" w:lineRule="auto"/>
        <w:jc w:val="both"/>
        <w:rPr>
          <w:rFonts w:cs="David"/>
          <w:sz w:val="24"/>
          <w:szCs w:val="24"/>
          <w:rtl/>
        </w:rPr>
      </w:pPr>
    </w:p>
    <w:p w:rsidR="000A30A1" w:rsidRPr="005F51F8" w:rsidRDefault="005E186D" w:rsidP="004A352A">
      <w:pPr>
        <w:pStyle w:val="a3"/>
        <w:tabs>
          <w:tab w:val="left" w:pos="1106"/>
        </w:tabs>
        <w:spacing w:line="276" w:lineRule="auto"/>
        <w:jc w:val="both"/>
        <w:rPr>
          <w:rFonts w:cs="David"/>
          <w:sz w:val="24"/>
          <w:szCs w:val="24"/>
          <w:rtl/>
        </w:rPr>
      </w:pPr>
      <w:r w:rsidRPr="005F51F8">
        <w:rPr>
          <w:rFonts w:cs="David" w:hint="cs"/>
          <w:sz w:val="24"/>
          <w:szCs w:val="24"/>
          <w:rtl/>
        </w:rPr>
        <w:t>בשנים עברו נהג המשרד לאשר התקשרויות אלה במסלול "ספק יחיד"</w:t>
      </w:r>
      <w:r w:rsidR="0090715B">
        <w:rPr>
          <w:rFonts w:cs="David" w:hint="cs"/>
          <w:sz w:val="24"/>
          <w:szCs w:val="24"/>
          <w:rtl/>
        </w:rPr>
        <w:t>,</w:t>
      </w:r>
      <w:r w:rsidRPr="005F51F8">
        <w:rPr>
          <w:rFonts w:cs="David" w:hint="cs"/>
          <w:sz w:val="24"/>
          <w:szCs w:val="24"/>
          <w:rtl/>
        </w:rPr>
        <w:t xml:space="preserve"> לאחר שהעמיד כמקובל וכנדרש על פי דין, כוונת ההתקשרות לפרסום ולקבלת השגות אפשריות מאלו הסבורים שאף ביכולתם לבצע את העבודה. </w:t>
      </w:r>
    </w:p>
    <w:p w:rsidR="005D3397" w:rsidRPr="005F51F8" w:rsidRDefault="005D3397" w:rsidP="004A352A">
      <w:pPr>
        <w:pStyle w:val="a3"/>
        <w:tabs>
          <w:tab w:val="left" w:pos="1106"/>
        </w:tabs>
        <w:spacing w:line="276" w:lineRule="auto"/>
        <w:jc w:val="both"/>
        <w:rPr>
          <w:rFonts w:cs="David"/>
          <w:sz w:val="24"/>
          <w:szCs w:val="24"/>
          <w:rtl/>
        </w:rPr>
      </w:pPr>
    </w:p>
    <w:p w:rsidR="005D3397" w:rsidRDefault="005E186D" w:rsidP="005F51F8">
      <w:pPr>
        <w:pStyle w:val="a3"/>
        <w:shd w:val="clear" w:color="auto" w:fill="BFBFBF" w:themeFill="background1" w:themeFillShade="BF"/>
        <w:tabs>
          <w:tab w:val="left" w:pos="1106"/>
        </w:tabs>
        <w:spacing w:line="276" w:lineRule="auto"/>
        <w:jc w:val="both"/>
        <w:rPr>
          <w:rFonts w:cs="David"/>
          <w:b/>
          <w:bCs/>
          <w:sz w:val="24"/>
          <w:szCs w:val="24"/>
          <w:rtl/>
        </w:rPr>
      </w:pPr>
      <w:r w:rsidRPr="005F51F8">
        <w:rPr>
          <w:rFonts w:cs="David" w:hint="cs"/>
          <w:b/>
          <w:bCs/>
          <w:sz w:val="24"/>
          <w:szCs w:val="24"/>
          <w:rtl/>
        </w:rPr>
        <w:t xml:space="preserve">לאחר בחינה מחודשת של מתווה ההתקשרות </w:t>
      </w:r>
      <w:r w:rsidR="005F51F8">
        <w:rPr>
          <w:rFonts w:cs="David" w:hint="cs"/>
          <w:b/>
          <w:bCs/>
          <w:sz w:val="24"/>
          <w:szCs w:val="24"/>
          <w:rtl/>
        </w:rPr>
        <w:t xml:space="preserve">בחודש אוקטובר 2015 </w:t>
      </w:r>
      <w:r w:rsidRPr="005F51F8">
        <w:rPr>
          <w:rFonts w:cs="David" w:hint="cs"/>
          <w:b/>
          <w:bCs/>
          <w:sz w:val="24"/>
          <w:szCs w:val="24"/>
          <w:rtl/>
        </w:rPr>
        <w:t>בשיתוף עם הלשכה המשפטית במשרד</w:t>
      </w:r>
      <w:r w:rsidR="00E71132" w:rsidRPr="005F51F8">
        <w:rPr>
          <w:rFonts w:cs="David" w:hint="cs"/>
          <w:b/>
          <w:bCs/>
          <w:sz w:val="24"/>
          <w:szCs w:val="24"/>
          <w:rtl/>
        </w:rPr>
        <w:t>,</w:t>
      </w:r>
      <w:r w:rsidRPr="005F51F8">
        <w:rPr>
          <w:rFonts w:cs="David" w:hint="cs"/>
          <w:b/>
          <w:bCs/>
          <w:sz w:val="24"/>
          <w:szCs w:val="24"/>
          <w:rtl/>
        </w:rPr>
        <w:t xml:space="preserve"> הוחלט כי לצורך מימוש התקשרויות </w:t>
      </w:r>
      <w:r w:rsidR="005F51F8">
        <w:rPr>
          <w:rFonts w:cs="David" w:hint="cs"/>
          <w:b/>
          <w:bCs/>
          <w:sz w:val="24"/>
          <w:szCs w:val="24"/>
          <w:rtl/>
        </w:rPr>
        <w:t xml:space="preserve">עתידיות בנושא תפורסם </w:t>
      </w:r>
      <w:r w:rsidRPr="005F51F8">
        <w:rPr>
          <w:rFonts w:cs="David" w:hint="cs"/>
          <w:b/>
          <w:bCs/>
          <w:sz w:val="24"/>
          <w:szCs w:val="24"/>
          <w:rtl/>
        </w:rPr>
        <w:t>פנייה לקבלת מידע (</w:t>
      </w:r>
      <w:r w:rsidRPr="005F51F8">
        <w:rPr>
          <w:rFonts w:cs="David"/>
          <w:b/>
          <w:bCs/>
          <w:sz w:val="24"/>
          <w:szCs w:val="24"/>
        </w:rPr>
        <w:t>RFI</w:t>
      </w:r>
      <w:r w:rsidRPr="005F51F8">
        <w:rPr>
          <w:rFonts w:cs="David" w:hint="cs"/>
          <w:b/>
          <w:bCs/>
          <w:sz w:val="24"/>
          <w:szCs w:val="24"/>
          <w:rtl/>
        </w:rPr>
        <w:t>)</w:t>
      </w:r>
      <w:r w:rsidR="0090715B">
        <w:rPr>
          <w:rFonts w:cs="David" w:hint="cs"/>
          <w:b/>
          <w:bCs/>
          <w:sz w:val="24"/>
          <w:szCs w:val="24"/>
          <w:rtl/>
        </w:rPr>
        <w:t>,</w:t>
      </w:r>
      <w:r w:rsidRPr="005F51F8">
        <w:rPr>
          <w:rFonts w:cs="David" w:hint="cs"/>
          <w:b/>
          <w:bCs/>
          <w:sz w:val="24"/>
          <w:szCs w:val="24"/>
          <w:rtl/>
        </w:rPr>
        <w:t xml:space="preserve"> </w:t>
      </w:r>
      <w:r w:rsidR="0090715B">
        <w:rPr>
          <w:rFonts w:cs="David" w:hint="cs"/>
          <w:b/>
          <w:bCs/>
          <w:sz w:val="24"/>
          <w:szCs w:val="24"/>
          <w:rtl/>
        </w:rPr>
        <w:t>ש</w:t>
      </w:r>
      <w:r w:rsidRPr="005F51F8">
        <w:rPr>
          <w:rFonts w:cs="David" w:hint="cs"/>
          <w:b/>
          <w:bCs/>
          <w:sz w:val="24"/>
          <w:szCs w:val="24"/>
          <w:rtl/>
        </w:rPr>
        <w:t>במסגרתה יפרט המשרד לציבור</w:t>
      </w:r>
      <w:r w:rsidR="00C42150" w:rsidRPr="005F51F8">
        <w:rPr>
          <w:rFonts w:cs="David" w:hint="cs"/>
          <w:b/>
          <w:bCs/>
          <w:sz w:val="24"/>
          <w:szCs w:val="24"/>
          <w:rtl/>
        </w:rPr>
        <w:t xml:space="preserve"> את כלל המחקרים ששה"מ מתכננת לבצ</w:t>
      </w:r>
      <w:r w:rsidRPr="005F51F8">
        <w:rPr>
          <w:rFonts w:cs="David" w:hint="cs"/>
          <w:b/>
          <w:bCs/>
          <w:sz w:val="24"/>
          <w:szCs w:val="24"/>
          <w:rtl/>
        </w:rPr>
        <w:t>ע במהלך שנת העבודה הרלבנטית</w:t>
      </w:r>
      <w:r w:rsidR="005F51F8">
        <w:rPr>
          <w:rFonts w:cs="David" w:hint="cs"/>
          <w:b/>
          <w:bCs/>
          <w:sz w:val="24"/>
          <w:szCs w:val="24"/>
          <w:rtl/>
        </w:rPr>
        <w:t xml:space="preserve">. וכך נעשה בחודש אוקטובר 2015 לטובת המחקרים שתוכננו לביצוע בשנת 2016. </w:t>
      </w:r>
    </w:p>
    <w:p w:rsidR="005F51F8" w:rsidRPr="005F51F8" w:rsidRDefault="005F51F8" w:rsidP="00096B41">
      <w:pPr>
        <w:pStyle w:val="a3"/>
        <w:shd w:val="clear" w:color="auto" w:fill="BFBFBF" w:themeFill="background1" w:themeFillShade="BF"/>
        <w:tabs>
          <w:tab w:val="left" w:pos="1106"/>
        </w:tabs>
        <w:spacing w:line="276" w:lineRule="auto"/>
        <w:jc w:val="both"/>
        <w:rPr>
          <w:rFonts w:cs="David"/>
          <w:sz w:val="24"/>
          <w:szCs w:val="24"/>
          <w:rtl/>
        </w:rPr>
      </w:pPr>
      <w:r>
        <w:rPr>
          <w:rFonts w:cs="David" w:hint="cs"/>
          <w:b/>
          <w:bCs/>
          <w:sz w:val="24"/>
          <w:szCs w:val="24"/>
          <w:rtl/>
        </w:rPr>
        <w:t xml:space="preserve">בעת הזו, חודש </w:t>
      </w:r>
      <w:r w:rsidR="00096B41">
        <w:rPr>
          <w:rFonts w:cs="David" w:hint="cs"/>
          <w:b/>
          <w:bCs/>
          <w:sz w:val="24"/>
          <w:szCs w:val="24"/>
          <w:rtl/>
        </w:rPr>
        <w:t>ספטמבר</w:t>
      </w:r>
      <w:r w:rsidR="00700F25">
        <w:rPr>
          <w:rFonts w:cs="David" w:hint="cs"/>
          <w:b/>
          <w:bCs/>
          <w:sz w:val="24"/>
          <w:szCs w:val="24"/>
          <w:rtl/>
        </w:rPr>
        <w:t xml:space="preserve"> 2019</w:t>
      </w:r>
      <w:r>
        <w:rPr>
          <w:rFonts w:cs="David" w:hint="cs"/>
          <w:b/>
          <w:bCs/>
          <w:sz w:val="24"/>
          <w:szCs w:val="24"/>
          <w:rtl/>
        </w:rPr>
        <w:t xml:space="preserve"> מבקש המשרד לחזור על התהליך על מנת לבצע בחינת שוק חדשה ועדכנית ביחס למחקרים שתחילת ביצועם </w:t>
      </w:r>
      <w:r w:rsidR="00802EA4">
        <w:rPr>
          <w:rFonts w:cs="David" w:hint="cs"/>
          <w:b/>
          <w:bCs/>
          <w:sz w:val="24"/>
          <w:szCs w:val="24"/>
          <w:rtl/>
        </w:rPr>
        <w:t xml:space="preserve">במהלך </w:t>
      </w:r>
      <w:r>
        <w:rPr>
          <w:rFonts w:cs="David" w:hint="cs"/>
          <w:b/>
          <w:bCs/>
          <w:sz w:val="24"/>
          <w:szCs w:val="24"/>
          <w:rtl/>
        </w:rPr>
        <w:t xml:space="preserve">שנת </w:t>
      </w:r>
      <w:r w:rsidR="00E606D3">
        <w:rPr>
          <w:rFonts w:cs="David" w:hint="cs"/>
          <w:b/>
          <w:bCs/>
          <w:sz w:val="24"/>
          <w:szCs w:val="24"/>
          <w:rtl/>
        </w:rPr>
        <w:t>2019</w:t>
      </w:r>
      <w:r>
        <w:rPr>
          <w:rFonts w:cs="David" w:hint="cs"/>
          <w:b/>
          <w:bCs/>
          <w:sz w:val="24"/>
          <w:szCs w:val="24"/>
          <w:rtl/>
        </w:rPr>
        <w:t xml:space="preserve">. מכאן </w:t>
      </w:r>
      <w:r>
        <w:rPr>
          <w:rFonts w:cs="David"/>
          <w:b/>
          <w:bCs/>
          <w:sz w:val="24"/>
          <w:szCs w:val="24"/>
        </w:rPr>
        <w:t xml:space="preserve">RFI </w:t>
      </w:r>
      <w:r>
        <w:rPr>
          <w:rFonts w:cs="David" w:hint="cs"/>
          <w:b/>
          <w:bCs/>
          <w:sz w:val="24"/>
          <w:szCs w:val="24"/>
          <w:rtl/>
        </w:rPr>
        <w:t xml:space="preserve"> זה שלפנינו. </w:t>
      </w:r>
    </w:p>
    <w:p w:rsidR="005D3397" w:rsidRPr="005F51F8" w:rsidRDefault="005D3397" w:rsidP="004A352A">
      <w:pPr>
        <w:pStyle w:val="a3"/>
        <w:tabs>
          <w:tab w:val="left" w:pos="1106"/>
        </w:tabs>
        <w:spacing w:line="276" w:lineRule="auto"/>
        <w:jc w:val="both"/>
        <w:rPr>
          <w:rFonts w:cs="David"/>
          <w:sz w:val="24"/>
          <w:szCs w:val="24"/>
          <w:rtl/>
        </w:rPr>
      </w:pPr>
    </w:p>
    <w:p w:rsidR="005E186D" w:rsidRPr="005F51F8" w:rsidRDefault="00A248F8" w:rsidP="005F51F8">
      <w:pPr>
        <w:pStyle w:val="a3"/>
        <w:tabs>
          <w:tab w:val="left" w:pos="1106"/>
        </w:tabs>
        <w:spacing w:line="276" w:lineRule="auto"/>
        <w:jc w:val="both"/>
        <w:rPr>
          <w:rFonts w:cs="David"/>
          <w:sz w:val="24"/>
          <w:szCs w:val="24"/>
          <w:rtl/>
        </w:rPr>
      </w:pPr>
      <w:r>
        <w:rPr>
          <w:rFonts w:cs="David" w:hint="cs"/>
          <w:sz w:val="24"/>
          <w:szCs w:val="24"/>
          <w:rtl/>
        </w:rPr>
        <w:t>בקשה זו</w:t>
      </w:r>
      <w:r w:rsidR="005F51F8">
        <w:rPr>
          <w:rFonts w:cs="David" w:hint="cs"/>
          <w:sz w:val="24"/>
          <w:szCs w:val="24"/>
          <w:rtl/>
        </w:rPr>
        <w:t xml:space="preserve"> כולל</w:t>
      </w:r>
      <w:r>
        <w:rPr>
          <w:rFonts w:cs="David" w:hint="cs"/>
          <w:sz w:val="24"/>
          <w:szCs w:val="24"/>
          <w:rtl/>
        </w:rPr>
        <w:t>ת</w:t>
      </w:r>
      <w:r w:rsidR="005F51F8">
        <w:rPr>
          <w:rFonts w:cs="David" w:hint="cs"/>
          <w:sz w:val="24"/>
          <w:szCs w:val="24"/>
          <w:rtl/>
        </w:rPr>
        <w:t xml:space="preserve"> </w:t>
      </w:r>
      <w:r w:rsidR="005E186D" w:rsidRPr="005F51F8">
        <w:rPr>
          <w:rFonts w:cs="David" w:hint="cs"/>
          <w:sz w:val="24"/>
          <w:szCs w:val="24"/>
          <w:rtl/>
        </w:rPr>
        <w:t>את עיקרי המחקר המבוקש ואת תנאי הסף / דרישות ההכרח של שירותי החווה המבוקשים</w:t>
      </w:r>
      <w:r>
        <w:rPr>
          <w:rFonts w:cs="David" w:hint="cs"/>
          <w:sz w:val="24"/>
          <w:szCs w:val="24"/>
          <w:rtl/>
        </w:rPr>
        <w:t xml:space="preserve"> , אשר מפורטים בנספח א' לבקשה זו </w:t>
      </w:r>
      <w:r w:rsidR="005E186D" w:rsidRPr="005F51F8">
        <w:rPr>
          <w:rFonts w:cs="David" w:hint="cs"/>
          <w:sz w:val="24"/>
          <w:szCs w:val="24"/>
          <w:rtl/>
        </w:rPr>
        <w:t xml:space="preserve">. </w:t>
      </w:r>
    </w:p>
    <w:p w:rsidR="005E186D" w:rsidRPr="005F51F8" w:rsidRDefault="005E186D" w:rsidP="004A352A">
      <w:pPr>
        <w:pStyle w:val="a3"/>
        <w:tabs>
          <w:tab w:val="left" w:pos="1106"/>
        </w:tabs>
        <w:spacing w:line="276" w:lineRule="auto"/>
        <w:jc w:val="both"/>
        <w:rPr>
          <w:rFonts w:cs="David"/>
          <w:sz w:val="24"/>
          <w:szCs w:val="24"/>
          <w:rtl/>
        </w:rPr>
      </w:pPr>
    </w:p>
    <w:p w:rsidR="00154D89" w:rsidRPr="005F51F8" w:rsidRDefault="005E186D" w:rsidP="00271F96">
      <w:pPr>
        <w:pStyle w:val="a3"/>
        <w:tabs>
          <w:tab w:val="left" w:pos="1106"/>
        </w:tabs>
        <w:spacing w:line="276" w:lineRule="auto"/>
        <w:jc w:val="both"/>
        <w:rPr>
          <w:rFonts w:cs="David"/>
          <w:sz w:val="24"/>
          <w:szCs w:val="24"/>
          <w:rtl/>
        </w:rPr>
      </w:pPr>
      <w:r w:rsidRPr="005F51F8">
        <w:rPr>
          <w:rFonts w:cs="David" w:hint="cs"/>
          <w:sz w:val="24"/>
          <w:szCs w:val="24"/>
          <w:rtl/>
        </w:rPr>
        <w:t>כל בעל חווה / משק חקלאי הסבור שהוא עונה לתנאי הסף</w:t>
      </w:r>
      <w:r w:rsidR="00C42150" w:rsidRPr="005F51F8">
        <w:rPr>
          <w:rFonts w:cs="David" w:hint="cs"/>
          <w:sz w:val="24"/>
          <w:szCs w:val="24"/>
          <w:rtl/>
        </w:rPr>
        <w:t xml:space="preserve"> כפי </w:t>
      </w:r>
      <w:r w:rsidRPr="005F51F8">
        <w:rPr>
          <w:rFonts w:cs="David" w:hint="cs"/>
          <w:sz w:val="24"/>
          <w:szCs w:val="24"/>
          <w:rtl/>
        </w:rPr>
        <w:t>שהוגדרו</w:t>
      </w:r>
      <w:r w:rsidR="00C42150" w:rsidRPr="005F51F8">
        <w:rPr>
          <w:rFonts w:cs="David" w:hint="cs"/>
          <w:sz w:val="24"/>
          <w:szCs w:val="24"/>
          <w:rtl/>
        </w:rPr>
        <w:t>,</w:t>
      </w:r>
      <w:r w:rsidRPr="005F51F8">
        <w:rPr>
          <w:rFonts w:cs="David" w:hint="cs"/>
          <w:sz w:val="24"/>
          <w:szCs w:val="24"/>
          <w:rtl/>
        </w:rPr>
        <w:t xml:space="preserve"> באופן מלא</w:t>
      </w:r>
      <w:r w:rsidR="00154D89">
        <w:rPr>
          <w:rFonts w:cs="David" w:hint="cs"/>
          <w:sz w:val="24"/>
          <w:szCs w:val="24"/>
          <w:rtl/>
        </w:rPr>
        <w:t xml:space="preserve"> </w:t>
      </w:r>
      <w:r w:rsidR="00154D89" w:rsidRPr="005F51F8">
        <w:rPr>
          <w:rFonts w:cs="David" w:hint="cs"/>
          <w:sz w:val="24"/>
          <w:szCs w:val="24"/>
          <w:rtl/>
        </w:rPr>
        <w:t xml:space="preserve">יהיה רשאי לפנות למשרד ולרשום את עצמו כ"שחקן" אפשרי בהליך תיחור ככל שיתקיים </w:t>
      </w:r>
      <w:r w:rsidR="00802EA4">
        <w:rPr>
          <w:rFonts w:cs="David" w:hint="cs"/>
          <w:sz w:val="24"/>
          <w:szCs w:val="24"/>
          <w:rtl/>
        </w:rPr>
        <w:t>ב</w:t>
      </w:r>
      <w:r w:rsidR="00802EA4" w:rsidRPr="005F51F8">
        <w:rPr>
          <w:rFonts w:cs="David" w:hint="cs"/>
          <w:sz w:val="24"/>
          <w:szCs w:val="24"/>
          <w:rtl/>
        </w:rPr>
        <w:t>עתיד</w:t>
      </w:r>
      <w:r w:rsidR="00271F96">
        <w:rPr>
          <w:rFonts w:cs="David" w:hint="cs"/>
          <w:sz w:val="24"/>
          <w:szCs w:val="24"/>
          <w:rtl/>
        </w:rPr>
        <w:t>.</w:t>
      </w:r>
    </w:p>
    <w:p w:rsidR="005E186D" w:rsidRPr="005F51F8" w:rsidRDefault="005E186D" w:rsidP="00271F96">
      <w:pPr>
        <w:pStyle w:val="a3"/>
        <w:tabs>
          <w:tab w:val="left" w:pos="1106"/>
        </w:tabs>
        <w:spacing w:line="276" w:lineRule="auto"/>
        <w:jc w:val="both"/>
        <w:rPr>
          <w:rFonts w:cs="David"/>
          <w:sz w:val="24"/>
          <w:szCs w:val="24"/>
          <w:rtl/>
        </w:rPr>
      </w:pPr>
      <w:r w:rsidRPr="005F51F8">
        <w:rPr>
          <w:rFonts w:cs="David" w:hint="cs"/>
          <w:sz w:val="24"/>
          <w:szCs w:val="24"/>
          <w:rtl/>
        </w:rPr>
        <w:t xml:space="preserve"> </w:t>
      </w:r>
      <w:r w:rsidR="007C6C6F" w:rsidRPr="005F51F8">
        <w:rPr>
          <w:rFonts w:cs="David"/>
          <w:sz w:val="24"/>
          <w:szCs w:val="24"/>
          <w:rtl/>
        </w:rPr>
        <w:t xml:space="preserve">יודגש כי </w:t>
      </w:r>
      <w:r w:rsidR="00154D89">
        <w:rPr>
          <w:rFonts w:cs="David" w:hint="cs"/>
          <w:sz w:val="24"/>
          <w:szCs w:val="24"/>
          <w:rtl/>
        </w:rPr>
        <w:t>תנאי הסף ו</w:t>
      </w:r>
      <w:r w:rsidR="007C6C6F" w:rsidRPr="005F51F8">
        <w:rPr>
          <w:rFonts w:cs="David"/>
          <w:sz w:val="24"/>
          <w:szCs w:val="24"/>
          <w:rtl/>
        </w:rPr>
        <w:t>דר</w:t>
      </w:r>
      <w:r w:rsidR="00C42150" w:rsidRPr="005F51F8">
        <w:rPr>
          <w:rFonts w:cs="David"/>
          <w:sz w:val="24"/>
          <w:szCs w:val="24"/>
          <w:rtl/>
        </w:rPr>
        <w:t xml:space="preserve">ישות אלו </w:t>
      </w:r>
      <w:r w:rsidR="00271F96" w:rsidRPr="005F51F8">
        <w:rPr>
          <w:rFonts w:cs="David"/>
          <w:sz w:val="24"/>
          <w:szCs w:val="24"/>
          <w:rtl/>
        </w:rPr>
        <w:t>חיוני</w:t>
      </w:r>
      <w:r w:rsidR="00271F96">
        <w:rPr>
          <w:rFonts w:cs="David" w:hint="cs"/>
          <w:sz w:val="24"/>
          <w:szCs w:val="24"/>
          <w:rtl/>
        </w:rPr>
        <w:t>ים</w:t>
      </w:r>
      <w:r w:rsidR="00271F96" w:rsidRPr="005F51F8">
        <w:rPr>
          <w:rFonts w:cs="David"/>
          <w:sz w:val="24"/>
          <w:szCs w:val="24"/>
          <w:rtl/>
        </w:rPr>
        <w:t xml:space="preserve"> </w:t>
      </w:r>
      <w:r w:rsidR="00C42150" w:rsidRPr="005F51F8">
        <w:rPr>
          <w:rFonts w:cs="David"/>
          <w:sz w:val="24"/>
          <w:szCs w:val="24"/>
          <w:rtl/>
        </w:rPr>
        <w:t>לביצוע המחקר.</w:t>
      </w:r>
      <w:r w:rsidR="00C42150" w:rsidRPr="005F51F8">
        <w:rPr>
          <w:rFonts w:cs="David" w:hint="cs"/>
          <w:sz w:val="24"/>
          <w:szCs w:val="24"/>
          <w:rtl/>
        </w:rPr>
        <w:t xml:space="preserve"> </w:t>
      </w:r>
      <w:r w:rsidR="007C6C6F" w:rsidRPr="005F51F8">
        <w:rPr>
          <w:rFonts w:cs="David"/>
          <w:sz w:val="24"/>
          <w:szCs w:val="24"/>
          <w:rtl/>
        </w:rPr>
        <w:t>מדובר בתנאים מקצועיים שוויתור עליהם שומט את הקרקע מתחת להצעת המחקר המאושרת, ואשר על כן שירותי החווה כפי שהוגשו ותוארו בהצעת המחקר שהוגשה לשיפוט חייבים להיות זהים לאלו הניתנים בפועל</w:t>
      </w:r>
      <w:r w:rsidR="007C6C6F" w:rsidRPr="005F51F8">
        <w:rPr>
          <w:rFonts w:cs="David" w:hint="cs"/>
          <w:sz w:val="24"/>
          <w:szCs w:val="24"/>
          <w:rtl/>
        </w:rPr>
        <w:t xml:space="preserve"> ולא ניתן יהיה "להתגמש" בהם</w:t>
      </w:r>
      <w:r w:rsidR="00C42150" w:rsidRPr="005F51F8">
        <w:rPr>
          <w:rFonts w:cs="David" w:hint="cs"/>
          <w:sz w:val="24"/>
          <w:szCs w:val="24"/>
          <w:rtl/>
        </w:rPr>
        <w:t>.</w:t>
      </w:r>
      <w:r w:rsidRPr="005F51F8">
        <w:rPr>
          <w:rFonts w:cs="David" w:hint="cs"/>
          <w:sz w:val="24"/>
          <w:szCs w:val="24"/>
          <w:rtl/>
        </w:rPr>
        <w:t xml:space="preserve"> </w:t>
      </w:r>
    </w:p>
    <w:p w:rsidR="005E186D" w:rsidRPr="005F51F8" w:rsidRDefault="005E186D" w:rsidP="002D0FE8">
      <w:pPr>
        <w:pStyle w:val="a3"/>
        <w:tabs>
          <w:tab w:val="left" w:pos="1106"/>
        </w:tabs>
        <w:spacing w:line="276" w:lineRule="auto"/>
        <w:jc w:val="both"/>
        <w:rPr>
          <w:rFonts w:cs="David"/>
          <w:sz w:val="24"/>
          <w:szCs w:val="24"/>
          <w:rtl/>
        </w:rPr>
      </w:pPr>
    </w:p>
    <w:p w:rsidR="005E186D" w:rsidRPr="005F51F8" w:rsidRDefault="005E186D" w:rsidP="002D0FE8">
      <w:pPr>
        <w:pStyle w:val="a3"/>
        <w:tabs>
          <w:tab w:val="left" w:pos="1106"/>
        </w:tabs>
        <w:spacing w:line="276" w:lineRule="auto"/>
        <w:jc w:val="both"/>
        <w:rPr>
          <w:rFonts w:cs="David"/>
          <w:sz w:val="24"/>
          <w:szCs w:val="24"/>
          <w:rtl/>
        </w:rPr>
      </w:pPr>
      <w:r w:rsidRPr="005F51F8">
        <w:rPr>
          <w:rFonts w:cs="David" w:hint="cs"/>
          <w:sz w:val="24"/>
          <w:szCs w:val="24"/>
          <w:rtl/>
        </w:rPr>
        <w:t xml:space="preserve">באופן זה תתקבל בידי המשרד מפה מדויקת יותר של </w:t>
      </w:r>
      <w:r w:rsidR="00F51764" w:rsidRPr="005F51F8">
        <w:rPr>
          <w:rFonts w:cs="David" w:hint="cs"/>
          <w:sz w:val="24"/>
          <w:szCs w:val="24"/>
          <w:rtl/>
        </w:rPr>
        <w:t>כמות המציעים הפוטנציאל</w:t>
      </w:r>
      <w:r w:rsidR="00271F96">
        <w:rPr>
          <w:rFonts w:cs="David" w:hint="cs"/>
          <w:sz w:val="24"/>
          <w:szCs w:val="24"/>
          <w:rtl/>
        </w:rPr>
        <w:t>י</w:t>
      </w:r>
      <w:r w:rsidR="00F51764" w:rsidRPr="005F51F8">
        <w:rPr>
          <w:rFonts w:cs="David" w:hint="cs"/>
          <w:sz w:val="24"/>
          <w:szCs w:val="24"/>
          <w:rtl/>
        </w:rPr>
        <w:t>ים בשוק, וכך תוכל להתק</w:t>
      </w:r>
      <w:r w:rsidR="002D0FE8" w:rsidRPr="005F51F8">
        <w:rPr>
          <w:rFonts w:cs="David" w:hint="cs"/>
          <w:sz w:val="24"/>
          <w:szCs w:val="24"/>
          <w:rtl/>
        </w:rPr>
        <w:t>ב</w:t>
      </w:r>
      <w:r w:rsidR="00F51764" w:rsidRPr="005F51F8">
        <w:rPr>
          <w:rFonts w:cs="David" w:hint="cs"/>
          <w:sz w:val="24"/>
          <w:szCs w:val="24"/>
          <w:rtl/>
        </w:rPr>
        <w:t xml:space="preserve">ל החלטה מושכלת </w:t>
      </w:r>
      <w:r w:rsidR="002D0FE8" w:rsidRPr="005F51F8">
        <w:rPr>
          <w:rFonts w:cs="David" w:hint="cs"/>
          <w:sz w:val="24"/>
          <w:szCs w:val="24"/>
          <w:rtl/>
        </w:rPr>
        <w:t>ונכונה</w:t>
      </w:r>
      <w:r w:rsidR="00F51764" w:rsidRPr="005F51F8">
        <w:rPr>
          <w:rFonts w:cs="David" w:hint="cs"/>
          <w:sz w:val="24"/>
          <w:szCs w:val="24"/>
          <w:rtl/>
        </w:rPr>
        <w:t xml:space="preserve"> יותר באשר לניתוב ההתקשרות לאחד משני אפיקים אפשריים: </w:t>
      </w:r>
    </w:p>
    <w:p w:rsidR="00F51764" w:rsidRPr="005F51F8" w:rsidRDefault="00F51764" w:rsidP="005D3397">
      <w:pPr>
        <w:pStyle w:val="a3"/>
        <w:tabs>
          <w:tab w:val="left" w:pos="1106"/>
        </w:tabs>
        <w:spacing w:line="276" w:lineRule="auto"/>
        <w:ind w:left="1106" w:hanging="1106"/>
        <w:jc w:val="both"/>
        <w:rPr>
          <w:rFonts w:cs="David"/>
          <w:sz w:val="24"/>
          <w:szCs w:val="24"/>
          <w:rtl/>
        </w:rPr>
      </w:pPr>
      <w:r w:rsidRPr="005F51F8">
        <w:rPr>
          <w:rFonts w:cs="David" w:hint="cs"/>
          <w:sz w:val="24"/>
          <w:szCs w:val="24"/>
          <w:rtl/>
        </w:rPr>
        <w:t xml:space="preserve">א) </w:t>
      </w:r>
      <w:r w:rsidR="002D0FE8" w:rsidRPr="005F51F8">
        <w:rPr>
          <w:rFonts w:cs="David" w:hint="cs"/>
          <w:sz w:val="24"/>
          <w:szCs w:val="24"/>
          <w:rtl/>
        </w:rPr>
        <w:tab/>
      </w:r>
      <w:r w:rsidRPr="005F51F8">
        <w:rPr>
          <w:rFonts w:cs="David" w:hint="cs"/>
          <w:sz w:val="24"/>
          <w:szCs w:val="24"/>
          <w:rtl/>
        </w:rPr>
        <w:t>ככל ש</w:t>
      </w:r>
      <w:r w:rsidR="005D3397" w:rsidRPr="005F51F8">
        <w:rPr>
          <w:rFonts w:cs="David" w:hint="cs"/>
          <w:sz w:val="24"/>
          <w:szCs w:val="24"/>
          <w:rtl/>
        </w:rPr>
        <w:t>ת</w:t>
      </w:r>
      <w:r w:rsidRPr="005F51F8">
        <w:rPr>
          <w:rFonts w:cs="David" w:hint="cs"/>
          <w:sz w:val="24"/>
          <w:szCs w:val="24"/>
          <w:rtl/>
        </w:rPr>
        <w:t xml:space="preserve">תקבל </w:t>
      </w:r>
      <w:r w:rsidR="005D3397" w:rsidRPr="005F51F8">
        <w:rPr>
          <w:rFonts w:cs="David" w:hint="cs"/>
          <w:sz w:val="24"/>
          <w:szCs w:val="24"/>
          <w:rtl/>
        </w:rPr>
        <w:t xml:space="preserve">פנייה של יותר מגורם מעוניין אחד, </w:t>
      </w:r>
      <w:r w:rsidR="002D0FE8" w:rsidRPr="005F51F8">
        <w:rPr>
          <w:rFonts w:cs="David" w:hint="cs"/>
          <w:sz w:val="24"/>
          <w:szCs w:val="24"/>
          <w:rtl/>
        </w:rPr>
        <w:t xml:space="preserve">ולאחר בחינה מקצועית של המשרד יעלה כי שתי פניות אלו (או יותר) עומדות בכל תנאי הסף </w:t>
      </w:r>
      <w:r w:rsidR="002D0FE8" w:rsidRPr="005F51F8">
        <w:rPr>
          <w:rFonts w:cs="David"/>
          <w:sz w:val="24"/>
          <w:szCs w:val="24"/>
          <w:rtl/>
        </w:rPr>
        <w:t>–</w:t>
      </w:r>
      <w:r w:rsidR="002D0FE8" w:rsidRPr="005F51F8">
        <w:rPr>
          <w:rFonts w:cs="David" w:hint="cs"/>
          <w:sz w:val="24"/>
          <w:szCs w:val="24"/>
          <w:rtl/>
        </w:rPr>
        <w:t xml:space="preserve"> הרי שיבוצע הליך </w:t>
      </w:r>
      <w:r w:rsidRPr="005F51F8">
        <w:rPr>
          <w:rFonts w:cs="David" w:hint="cs"/>
          <w:sz w:val="24"/>
          <w:szCs w:val="24"/>
          <w:rtl/>
        </w:rPr>
        <w:t xml:space="preserve">תיחור בהתאם להוראות חוק חובת </w:t>
      </w:r>
      <w:r w:rsidR="002D0FE8" w:rsidRPr="005F51F8">
        <w:rPr>
          <w:rFonts w:cs="David" w:hint="cs"/>
          <w:sz w:val="24"/>
          <w:szCs w:val="24"/>
          <w:rtl/>
        </w:rPr>
        <w:t>המכרזים</w:t>
      </w:r>
      <w:r w:rsidRPr="005F51F8">
        <w:rPr>
          <w:rFonts w:cs="David" w:hint="cs"/>
          <w:sz w:val="24"/>
          <w:szCs w:val="24"/>
          <w:rtl/>
        </w:rPr>
        <w:t xml:space="preserve"> ותקנותיו</w:t>
      </w:r>
      <w:r w:rsidR="009E24FB" w:rsidRPr="005F51F8">
        <w:rPr>
          <w:rFonts w:cs="David" w:hint="cs"/>
          <w:sz w:val="24"/>
          <w:szCs w:val="24"/>
          <w:rtl/>
        </w:rPr>
        <w:t>.</w:t>
      </w:r>
    </w:p>
    <w:p w:rsidR="00F51764" w:rsidRPr="005F51F8" w:rsidRDefault="00F51764" w:rsidP="005D3397">
      <w:pPr>
        <w:pStyle w:val="a3"/>
        <w:tabs>
          <w:tab w:val="left" w:pos="1106"/>
        </w:tabs>
        <w:spacing w:line="276" w:lineRule="auto"/>
        <w:ind w:left="1106" w:hanging="1106"/>
        <w:jc w:val="both"/>
        <w:rPr>
          <w:rFonts w:cs="David"/>
          <w:sz w:val="24"/>
          <w:szCs w:val="24"/>
          <w:rtl/>
        </w:rPr>
      </w:pPr>
      <w:r w:rsidRPr="005F51F8">
        <w:rPr>
          <w:rFonts w:cs="David" w:hint="cs"/>
          <w:sz w:val="24"/>
          <w:szCs w:val="24"/>
          <w:rtl/>
        </w:rPr>
        <w:t xml:space="preserve">ב) </w:t>
      </w:r>
      <w:r w:rsidR="002D0FE8" w:rsidRPr="005F51F8">
        <w:rPr>
          <w:rFonts w:cs="David" w:hint="cs"/>
          <w:sz w:val="24"/>
          <w:szCs w:val="24"/>
          <w:rtl/>
        </w:rPr>
        <w:tab/>
      </w:r>
      <w:r w:rsidR="002D0FE8" w:rsidRPr="005F51F8">
        <w:rPr>
          <w:rFonts w:cs="David" w:hint="cs"/>
          <w:sz w:val="24"/>
          <w:szCs w:val="24"/>
          <w:rtl/>
        </w:rPr>
        <w:tab/>
      </w:r>
      <w:r w:rsidRPr="005F51F8">
        <w:rPr>
          <w:rFonts w:cs="David" w:hint="cs"/>
          <w:sz w:val="24"/>
          <w:szCs w:val="24"/>
          <w:rtl/>
        </w:rPr>
        <w:t xml:space="preserve">ככל </w:t>
      </w:r>
      <w:r w:rsidR="002D0FE8" w:rsidRPr="005F51F8">
        <w:rPr>
          <w:rFonts w:cs="David" w:hint="cs"/>
          <w:sz w:val="24"/>
          <w:szCs w:val="24"/>
          <w:rtl/>
        </w:rPr>
        <w:t xml:space="preserve">שתתקבל פנייה מגורם אחד בלבד (ביחס למחקר ספציפי) </w:t>
      </w:r>
      <w:r w:rsidR="002D0FE8" w:rsidRPr="005F51F8">
        <w:rPr>
          <w:rFonts w:cs="David"/>
          <w:sz w:val="24"/>
          <w:szCs w:val="24"/>
          <w:rtl/>
        </w:rPr>
        <w:t>–</w:t>
      </w:r>
      <w:r w:rsidR="002D0FE8" w:rsidRPr="005F51F8">
        <w:rPr>
          <w:rFonts w:cs="David" w:hint="cs"/>
          <w:sz w:val="24"/>
          <w:szCs w:val="24"/>
          <w:rtl/>
        </w:rPr>
        <w:t xml:space="preserve"> אזי תנותב ההתקשרות עמו למסלול "ספק יחיד" ותאושר באופן מרוכז יחד עם כלל המחקרים שלגב</w:t>
      </w:r>
      <w:r w:rsidR="005D3397" w:rsidRPr="005F51F8">
        <w:rPr>
          <w:rFonts w:cs="David" w:hint="cs"/>
          <w:sz w:val="24"/>
          <w:szCs w:val="24"/>
          <w:rtl/>
        </w:rPr>
        <w:t xml:space="preserve">יהם </w:t>
      </w:r>
      <w:r w:rsidR="002D0FE8" w:rsidRPr="005F51F8">
        <w:rPr>
          <w:rFonts w:cs="David" w:hint="cs"/>
          <w:sz w:val="24"/>
          <w:szCs w:val="24"/>
          <w:rtl/>
        </w:rPr>
        <w:t xml:space="preserve">הוגשה התייחסות בודדת. </w:t>
      </w:r>
    </w:p>
    <w:p w:rsidR="002D0FE8" w:rsidRPr="005F51F8" w:rsidRDefault="002D0FE8" w:rsidP="002D0FE8">
      <w:pPr>
        <w:pStyle w:val="a3"/>
        <w:tabs>
          <w:tab w:val="left" w:pos="1106"/>
        </w:tabs>
        <w:spacing w:line="276" w:lineRule="auto"/>
        <w:jc w:val="both"/>
        <w:rPr>
          <w:rFonts w:cs="David"/>
          <w:sz w:val="24"/>
          <w:szCs w:val="24"/>
          <w:rtl/>
        </w:rPr>
      </w:pPr>
    </w:p>
    <w:p w:rsidR="002D0FE8" w:rsidRPr="005F51F8" w:rsidRDefault="002D0FE8" w:rsidP="00645DB7">
      <w:pPr>
        <w:pStyle w:val="a3"/>
        <w:tabs>
          <w:tab w:val="left" w:pos="1106"/>
        </w:tabs>
        <w:spacing w:line="276" w:lineRule="auto"/>
        <w:jc w:val="both"/>
        <w:rPr>
          <w:rFonts w:cs="David"/>
          <w:sz w:val="24"/>
          <w:szCs w:val="24"/>
          <w:rtl/>
        </w:rPr>
      </w:pPr>
      <w:r w:rsidRPr="005F51F8">
        <w:rPr>
          <w:rFonts w:cs="David" w:hint="cs"/>
          <w:sz w:val="24"/>
          <w:szCs w:val="24"/>
          <w:rtl/>
        </w:rPr>
        <w:t xml:space="preserve">בכל אחד משני המצבים ייחתם בסופו של דבר הסכם עם נותן השירותים המסדיר את תקופת ההתקשרות, אופן תשלום התמורה ואספקטים נוספים של אחריות לביטוח וחבות בנזיקין. </w:t>
      </w:r>
    </w:p>
    <w:p w:rsidR="002D0FE8" w:rsidRPr="005F51F8" w:rsidRDefault="002D0FE8" w:rsidP="002D0FE8">
      <w:pPr>
        <w:pStyle w:val="a3"/>
        <w:tabs>
          <w:tab w:val="left" w:pos="1106"/>
        </w:tabs>
        <w:spacing w:line="276" w:lineRule="auto"/>
        <w:jc w:val="both"/>
        <w:rPr>
          <w:rFonts w:cs="David"/>
          <w:sz w:val="24"/>
          <w:szCs w:val="24"/>
          <w:rtl/>
        </w:rPr>
      </w:pPr>
    </w:p>
    <w:p w:rsidR="000A30A1" w:rsidRPr="005F51F8" w:rsidRDefault="002D0FE8" w:rsidP="00163A36">
      <w:pPr>
        <w:pStyle w:val="a3"/>
        <w:tabs>
          <w:tab w:val="left" w:pos="1106"/>
        </w:tabs>
        <w:spacing w:line="276" w:lineRule="auto"/>
        <w:jc w:val="both"/>
        <w:rPr>
          <w:rFonts w:cs="David"/>
          <w:sz w:val="24"/>
          <w:szCs w:val="24"/>
          <w:rtl/>
        </w:rPr>
      </w:pPr>
      <w:r w:rsidRPr="005F51F8">
        <w:rPr>
          <w:rFonts w:cs="David" w:hint="cs"/>
          <w:sz w:val="24"/>
          <w:szCs w:val="24"/>
          <w:rtl/>
        </w:rPr>
        <w:t xml:space="preserve">מבלי לגרוע </w:t>
      </w:r>
      <w:r w:rsidR="00163A36">
        <w:rPr>
          <w:rFonts w:cs="David" w:hint="cs"/>
          <w:sz w:val="24"/>
          <w:szCs w:val="24"/>
          <w:rtl/>
        </w:rPr>
        <w:t>מ</w:t>
      </w:r>
      <w:r w:rsidR="00271F96">
        <w:rPr>
          <w:rFonts w:cs="David" w:hint="cs"/>
          <w:sz w:val="24"/>
          <w:szCs w:val="24"/>
          <w:rtl/>
        </w:rPr>
        <w:t>האמור לעיל</w:t>
      </w:r>
      <w:r w:rsidR="00977CF8">
        <w:rPr>
          <w:rFonts w:cs="David" w:hint="cs"/>
          <w:sz w:val="24"/>
          <w:szCs w:val="24"/>
          <w:rtl/>
        </w:rPr>
        <w:t>,</w:t>
      </w:r>
      <w:r w:rsidRPr="005F51F8">
        <w:rPr>
          <w:rFonts w:cs="David" w:hint="cs"/>
          <w:sz w:val="24"/>
          <w:szCs w:val="24"/>
          <w:rtl/>
        </w:rPr>
        <w:t xml:space="preserve"> מבקש המשרד להבהיר </w:t>
      </w:r>
      <w:r w:rsidR="005D3397" w:rsidRPr="005F51F8">
        <w:rPr>
          <w:rFonts w:cs="David" w:hint="cs"/>
          <w:sz w:val="24"/>
          <w:szCs w:val="24"/>
          <w:rtl/>
        </w:rPr>
        <w:t xml:space="preserve">כבר במסגרת </w:t>
      </w:r>
      <w:r w:rsidR="005D3397" w:rsidRPr="005F51F8">
        <w:rPr>
          <w:rFonts w:cs="David"/>
          <w:sz w:val="24"/>
          <w:szCs w:val="24"/>
        </w:rPr>
        <w:t xml:space="preserve">RFI </w:t>
      </w:r>
      <w:r w:rsidR="005D3397" w:rsidRPr="005F51F8">
        <w:rPr>
          <w:rFonts w:cs="David" w:hint="cs"/>
          <w:sz w:val="24"/>
          <w:szCs w:val="24"/>
          <w:rtl/>
        </w:rPr>
        <w:t xml:space="preserve"> זה את עיקרי הסכם ההתקשרות עם הפונים ככל שיהפכו לנותני שירותים בפועל. </w:t>
      </w:r>
    </w:p>
    <w:p w:rsidR="00271F96" w:rsidRDefault="00271F96" w:rsidP="00271F96">
      <w:pPr>
        <w:bidi w:val="0"/>
        <w:spacing w:after="200" w:line="276" w:lineRule="auto"/>
        <w:jc w:val="right"/>
        <w:rPr>
          <w:rFonts w:cs="David"/>
          <w:b/>
          <w:bCs/>
          <w:sz w:val="24"/>
          <w:szCs w:val="24"/>
          <w:u w:val="single"/>
        </w:rPr>
      </w:pPr>
    </w:p>
    <w:p w:rsidR="009C7D1A" w:rsidRDefault="009C7D1A" w:rsidP="009C7D1A">
      <w:pPr>
        <w:bidi w:val="0"/>
        <w:spacing w:after="200" w:line="276" w:lineRule="auto"/>
        <w:jc w:val="right"/>
        <w:rPr>
          <w:rFonts w:cs="David"/>
          <w:b/>
          <w:bCs/>
          <w:sz w:val="24"/>
          <w:szCs w:val="24"/>
          <w:u w:val="single"/>
          <w:rtl/>
        </w:rPr>
      </w:pPr>
    </w:p>
    <w:p w:rsidR="00B57D2F" w:rsidRPr="00271F96" w:rsidRDefault="00B57D2F" w:rsidP="00271F96">
      <w:pPr>
        <w:bidi w:val="0"/>
        <w:spacing w:after="200" w:line="276" w:lineRule="auto"/>
        <w:jc w:val="right"/>
        <w:rPr>
          <w:rFonts w:cs="David"/>
          <w:b/>
          <w:bCs/>
          <w:sz w:val="24"/>
          <w:szCs w:val="24"/>
        </w:rPr>
      </w:pPr>
      <w:r w:rsidRPr="005F51F8">
        <w:rPr>
          <w:rFonts w:cs="David" w:hint="cs"/>
          <w:b/>
          <w:bCs/>
          <w:sz w:val="24"/>
          <w:szCs w:val="24"/>
          <w:u w:val="single"/>
          <w:rtl/>
        </w:rPr>
        <w:t xml:space="preserve">תקופת ההתקשרות </w:t>
      </w:r>
    </w:p>
    <w:p w:rsidR="00502658" w:rsidRDefault="00B57D2F" w:rsidP="00502658">
      <w:pPr>
        <w:pStyle w:val="a3"/>
        <w:tabs>
          <w:tab w:val="left" w:pos="1106"/>
        </w:tabs>
        <w:spacing w:line="276" w:lineRule="auto"/>
        <w:jc w:val="both"/>
        <w:rPr>
          <w:rFonts w:cs="David"/>
          <w:b/>
          <w:bCs/>
          <w:sz w:val="24"/>
          <w:szCs w:val="24"/>
          <w:u w:val="single"/>
          <w:rtl/>
        </w:rPr>
      </w:pPr>
      <w:r w:rsidRPr="005F51F8">
        <w:rPr>
          <w:rFonts w:cs="David"/>
          <w:sz w:val="24"/>
          <w:szCs w:val="24"/>
          <w:rtl/>
        </w:rPr>
        <w:t xml:space="preserve">תקופת ההתקשרות הבסיסית - תקופה משתנה הנעה בין שנה אחת לשלוש בהתאם למחקר </w:t>
      </w:r>
      <w:r w:rsidRPr="005F51F8">
        <w:rPr>
          <w:rFonts w:cs="David" w:hint="cs"/>
          <w:sz w:val="24"/>
          <w:szCs w:val="24"/>
          <w:rtl/>
        </w:rPr>
        <w:t>הרלבנטי</w:t>
      </w:r>
      <w:r w:rsidRPr="005F51F8">
        <w:rPr>
          <w:rFonts w:cs="David"/>
          <w:sz w:val="24"/>
          <w:szCs w:val="24"/>
          <w:rtl/>
        </w:rPr>
        <w:t>.</w:t>
      </w:r>
    </w:p>
    <w:p w:rsidR="005F51F8" w:rsidRDefault="00502658" w:rsidP="00502658">
      <w:pPr>
        <w:pStyle w:val="a3"/>
        <w:tabs>
          <w:tab w:val="left" w:pos="1106"/>
        </w:tabs>
        <w:spacing w:line="276" w:lineRule="auto"/>
        <w:jc w:val="both"/>
        <w:rPr>
          <w:rFonts w:cs="David"/>
          <w:b/>
          <w:bCs/>
          <w:sz w:val="24"/>
          <w:szCs w:val="24"/>
          <w:u w:val="single"/>
          <w:rtl/>
        </w:rPr>
      </w:pPr>
      <w:r>
        <w:rPr>
          <w:rFonts w:cs="David"/>
          <w:b/>
          <w:bCs/>
          <w:sz w:val="24"/>
          <w:szCs w:val="24"/>
          <w:u w:val="single"/>
          <w:rtl/>
        </w:rPr>
        <w:t xml:space="preserve"> </w:t>
      </w:r>
    </w:p>
    <w:p w:rsidR="000A30A1" w:rsidRPr="005F51F8" w:rsidRDefault="00C732BB" w:rsidP="000A30A1">
      <w:pPr>
        <w:pStyle w:val="a3"/>
        <w:tabs>
          <w:tab w:val="left" w:pos="1106"/>
        </w:tabs>
        <w:spacing w:line="276" w:lineRule="auto"/>
        <w:rPr>
          <w:rFonts w:cs="David"/>
          <w:b/>
          <w:bCs/>
          <w:sz w:val="24"/>
          <w:szCs w:val="24"/>
          <w:u w:val="single"/>
          <w:rtl/>
        </w:rPr>
      </w:pPr>
      <w:r w:rsidRPr="005F51F8">
        <w:rPr>
          <w:rFonts w:cs="David" w:hint="cs"/>
          <w:b/>
          <w:bCs/>
          <w:sz w:val="24"/>
          <w:szCs w:val="24"/>
          <w:u w:val="single"/>
          <w:rtl/>
        </w:rPr>
        <w:t xml:space="preserve">תשלום התמורה </w:t>
      </w:r>
    </w:p>
    <w:p w:rsidR="00925A67" w:rsidRPr="005F51F8" w:rsidRDefault="00E5757F" w:rsidP="006538D3">
      <w:pPr>
        <w:pStyle w:val="a3"/>
        <w:tabs>
          <w:tab w:val="left" w:pos="1106"/>
        </w:tabs>
        <w:spacing w:line="276" w:lineRule="auto"/>
        <w:jc w:val="both"/>
        <w:rPr>
          <w:rFonts w:cs="David"/>
          <w:sz w:val="24"/>
          <w:szCs w:val="24"/>
          <w:rtl/>
        </w:rPr>
      </w:pPr>
      <w:r w:rsidRPr="005F51F8">
        <w:rPr>
          <w:rFonts w:cs="David" w:hint="cs"/>
          <w:sz w:val="24"/>
          <w:szCs w:val="24"/>
          <w:rtl/>
        </w:rPr>
        <w:t>ההתקשרות עם המשק / החווה החקלאית תעשה על יסוד הצעת מחיר שתוגש מטעמ</w:t>
      </w:r>
      <w:r w:rsidR="00163A36">
        <w:rPr>
          <w:rFonts w:cs="David" w:hint="cs"/>
          <w:sz w:val="24"/>
          <w:szCs w:val="24"/>
          <w:rtl/>
        </w:rPr>
        <w:t>ם</w:t>
      </w:r>
      <w:r w:rsidRPr="005F51F8">
        <w:rPr>
          <w:rFonts w:cs="David" w:hint="cs"/>
          <w:sz w:val="24"/>
          <w:szCs w:val="24"/>
          <w:rtl/>
        </w:rPr>
        <w:t xml:space="preserve"> ותכלול את כלל העלויות </w:t>
      </w:r>
      <w:r w:rsidR="00076BB0" w:rsidRPr="005F51F8">
        <w:rPr>
          <w:rFonts w:cs="David" w:hint="cs"/>
          <w:sz w:val="24"/>
          <w:szCs w:val="24"/>
          <w:rtl/>
        </w:rPr>
        <w:t>המבוקשות</w:t>
      </w:r>
      <w:r w:rsidRPr="005F51F8">
        <w:rPr>
          <w:rFonts w:cs="David" w:hint="cs"/>
          <w:sz w:val="24"/>
          <w:szCs w:val="24"/>
          <w:rtl/>
        </w:rPr>
        <w:t xml:space="preserve">. בכל מקרה מובהר כבר כעת כי לא תשולם תמורה מעבר לנקוב בהצעת המחיר, וכעיקרון </w:t>
      </w:r>
      <w:r w:rsidRPr="005F51F8">
        <w:rPr>
          <w:rFonts w:cs="David" w:hint="cs"/>
          <w:sz w:val="24"/>
          <w:szCs w:val="24"/>
          <w:rtl/>
        </w:rPr>
        <w:lastRenderedPageBreak/>
        <w:t>כללי</w:t>
      </w:r>
      <w:r w:rsidR="005D3397" w:rsidRPr="005F51F8">
        <w:rPr>
          <w:rFonts w:cs="David" w:hint="cs"/>
          <w:sz w:val="24"/>
          <w:szCs w:val="24"/>
          <w:rtl/>
        </w:rPr>
        <w:t xml:space="preserve"> </w:t>
      </w:r>
      <w:r w:rsidRPr="005F51F8">
        <w:rPr>
          <w:rFonts w:cs="David" w:hint="cs"/>
          <w:sz w:val="24"/>
          <w:szCs w:val="24"/>
          <w:rtl/>
        </w:rPr>
        <w:t xml:space="preserve">סך המסגרת השנתית של סכום המחקר המאושר תחולק במספר שנות הביצוע, </w:t>
      </w:r>
      <w:r w:rsidR="00076BB0" w:rsidRPr="005F51F8">
        <w:rPr>
          <w:rFonts w:cs="David" w:hint="cs"/>
          <w:sz w:val="24"/>
          <w:szCs w:val="24"/>
          <w:rtl/>
        </w:rPr>
        <w:t>ו</w:t>
      </w:r>
      <w:r w:rsidR="00076BB0" w:rsidRPr="005F51F8">
        <w:rPr>
          <w:rFonts w:cs="David"/>
          <w:sz w:val="24"/>
          <w:szCs w:val="24"/>
          <w:rtl/>
        </w:rPr>
        <w:t>התמורה תשולם ע"י משרד החקלאות ופיתוח הכפר בשיעורים ובמועדים הבאים: בתום כל שנת מחקר עם הגשת דו"ח ביניים ובתום כל תקופת המחקר עם הגשת דו"ח סופי</w:t>
      </w:r>
      <w:r w:rsidR="00076BB0" w:rsidRPr="005F51F8">
        <w:rPr>
          <w:rFonts w:cs="David" w:hint="cs"/>
          <w:sz w:val="24"/>
          <w:szCs w:val="24"/>
          <w:rtl/>
        </w:rPr>
        <w:t>.</w:t>
      </w:r>
      <w:r w:rsidR="00B57D2F" w:rsidRPr="005F51F8">
        <w:rPr>
          <w:rFonts w:cs="David" w:hint="cs"/>
          <w:sz w:val="24"/>
          <w:szCs w:val="24"/>
          <w:rtl/>
        </w:rPr>
        <w:t xml:space="preserve"> </w:t>
      </w:r>
    </w:p>
    <w:p w:rsidR="00B57D2F" w:rsidRPr="005F51F8" w:rsidRDefault="00B57D2F" w:rsidP="00B57D2F">
      <w:pPr>
        <w:pStyle w:val="a3"/>
        <w:tabs>
          <w:tab w:val="left" w:pos="1106"/>
        </w:tabs>
        <w:spacing w:line="276" w:lineRule="auto"/>
        <w:jc w:val="both"/>
        <w:rPr>
          <w:rFonts w:cs="David"/>
          <w:b/>
          <w:bCs/>
          <w:sz w:val="24"/>
          <w:szCs w:val="24"/>
          <w:rtl/>
        </w:rPr>
      </w:pPr>
    </w:p>
    <w:p w:rsidR="00076BB0" w:rsidRPr="005F51F8" w:rsidRDefault="00076BB0" w:rsidP="000D3888">
      <w:pPr>
        <w:pStyle w:val="a3"/>
        <w:tabs>
          <w:tab w:val="left" w:pos="1106"/>
        </w:tabs>
        <w:spacing w:line="276" w:lineRule="auto"/>
        <w:jc w:val="both"/>
        <w:rPr>
          <w:rFonts w:cs="David"/>
          <w:b/>
          <w:bCs/>
          <w:sz w:val="24"/>
          <w:szCs w:val="24"/>
          <w:u w:val="single"/>
          <w:rtl/>
        </w:rPr>
      </w:pPr>
      <w:r w:rsidRPr="005F51F8">
        <w:rPr>
          <w:rFonts w:cs="David" w:hint="cs"/>
          <w:b/>
          <w:bCs/>
          <w:sz w:val="24"/>
          <w:szCs w:val="24"/>
          <w:u w:val="single"/>
          <w:rtl/>
        </w:rPr>
        <w:t>ביטוח ונזיקין</w:t>
      </w:r>
    </w:p>
    <w:p w:rsidR="00076BB0" w:rsidRPr="005F51F8" w:rsidRDefault="00076BB0" w:rsidP="00802EA4">
      <w:pPr>
        <w:pStyle w:val="a3"/>
        <w:tabs>
          <w:tab w:val="left" w:pos="1106"/>
        </w:tabs>
        <w:spacing w:line="276" w:lineRule="auto"/>
        <w:jc w:val="both"/>
        <w:rPr>
          <w:rFonts w:cs="David"/>
          <w:sz w:val="24"/>
          <w:szCs w:val="24"/>
          <w:rtl/>
        </w:rPr>
      </w:pPr>
      <w:r w:rsidRPr="005F51F8">
        <w:rPr>
          <w:rFonts w:cs="David" w:hint="cs"/>
          <w:sz w:val="24"/>
          <w:szCs w:val="24"/>
          <w:rtl/>
        </w:rPr>
        <w:t xml:space="preserve">משקים / חקלאים עמם יבחר בסופו של יום המשרד להתקשר יהיו </w:t>
      </w:r>
      <w:r w:rsidR="00FE2FF9" w:rsidRPr="005F51F8">
        <w:rPr>
          <w:rFonts w:cs="David" w:hint="cs"/>
          <w:sz w:val="24"/>
          <w:szCs w:val="24"/>
          <w:rtl/>
        </w:rPr>
        <w:t>מחויבים</w:t>
      </w:r>
      <w:r w:rsidRPr="005F51F8">
        <w:rPr>
          <w:rFonts w:cs="David" w:hint="cs"/>
          <w:sz w:val="24"/>
          <w:szCs w:val="24"/>
          <w:rtl/>
        </w:rPr>
        <w:t xml:space="preserve"> בעריכת פוליסות ביטוח מתאימות המכסות </w:t>
      </w:r>
      <w:r w:rsidR="00802EA4" w:rsidRPr="005F51F8">
        <w:rPr>
          <w:rFonts w:cs="David" w:hint="cs"/>
          <w:sz w:val="24"/>
          <w:szCs w:val="24"/>
          <w:rtl/>
        </w:rPr>
        <w:t>אות</w:t>
      </w:r>
      <w:r w:rsidR="00802EA4">
        <w:rPr>
          <w:rFonts w:cs="David" w:hint="cs"/>
          <w:sz w:val="24"/>
          <w:szCs w:val="24"/>
          <w:rtl/>
        </w:rPr>
        <w:t>ם</w:t>
      </w:r>
      <w:r w:rsidR="00802EA4" w:rsidRPr="005F51F8">
        <w:rPr>
          <w:rFonts w:cs="David" w:hint="cs"/>
          <w:sz w:val="24"/>
          <w:szCs w:val="24"/>
          <w:rtl/>
        </w:rPr>
        <w:t xml:space="preserve"> </w:t>
      </w:r>
      <w:r w:rsidRPr="005F51F8">
        <w:rPr>
          <w:rFonts w:cs="David" w:hint="cs"/>
          <w:sz w:val="24"/>
          <w:szCs w:val="24"/>
          <w:rtl/>
        </w:rPr>
        <w:t xml:space="preserve">מפני נזקי גוף ו/או רכוש הן כלפי עצמם, הן </w:t>
      </w:r>
      <w:r w:rsidR="00FE2FF9" w:rsidRPr="005F51F8">
        <w:rPr>
          <w:rFonts w:cs="David" w:hint="cs"/>
          <w:sz w:val="24"/>
          <w:szCs w:val="24"/>
          <w:rtl/>
        </w:rPr>
        <w:t xml:space="preserve">כלפי </w:t>
      </w:r>
      <w:r w:rsidR="000D3888" w:rsidRPr="005F51F8">
        <w:rPr>
          <w:rFonts w:cs="David" w:hint="cs"/>
          <w:sz w:val="24"/>
          <w:szCs w:val="24"/>
          <w:rtl/>
        </w:rPr>
        <w:t>ע</w:t>
      </w:r>
      <w:r w:rsidRPr="005F51F8">
        <w:rPr>
          <w:rFonts w:cs="David" w:hint="cs"/>
          <w:sz w:val="24"/>
          <w:szCs w:val="24"/>
          <w:rtl/>
        </w:rPr>
        <w:t xml:space="preserve">ובדי המשרד השותפים למחקר והן כלפי כל צד שלישי אחר. </w:t>
      </w:r>
    </w:p>
    <w:p w:rsidR="005D3397" w:rsidRPr="005F51F8" w:rsidRDefault="005D3397" w:rsidP="005D3397">
      <w:pPr>
        <w:pStyle w:val="a3"/>
        <w:tabs>
          <w:tab w:val="left" w:pos="1106"/>
        </w:tabs>
        <w:spacing w:line="276" w:lineRule="auto"/>
        <w:jc w:val="both"/>
        <w:rPr>
          <w:rFonts w:cs="David"/>
          <w:sz w:val="24"/>
          <w:szCs w:val="24"/>
          <w:rtl/>
        </w:rPr>
      </w:pPr>
    </w:p>
    <w:p w:rsidR="00FE2FF9" w:rsidRPr="005F51F8" w:rsidRDefault="00076BB0" w:rsidP="00163A36">
      <w:pPr>
        <w:pStyle w:val="a3"/>
        <w:tabs>
          <w:tab w:val="left" w:pos="1106"/>
        </w:tabs>
        <w:spacing w:line="276" w:lineRule="auto"/>
        <w:jc w:val="both"/>
        <w:rPr>
          <w:rFonts w:cs="David"/>
          <w:sz w:val="24"/>
          <w:szCs w:val="24"/>
          <w:rtl/>
        </w:rPr>
      </w:pPr>
      <w:r w:rsidRPr="005F51F8">
        <w:rPr>
          <w:rFonts w:cs="David" w:hint="cs"/>
          <w:sz w:val="24"/>
          <w:szCs w:val="24"/>
          <w:rtl/>
        </w:rPr>
        <w:t xml:space="preserve">נוסף על כך </w:t>
      </w:r>
      <w:r w:rsidR="005D3397" w:rsidRPr="005F51F8">
        <w:rPr>
          <w:rFonts w:cs="David" w:hint="cs"/>
          <w:sz w:val="24"/>
          <w:szCs w:val="24"/>
          <w:rtl/>
        </w:rPr>
        <w:t xml:space="preserve">מובהר כי </w:t>
      </w:r>
      <w:r w:rsidRPr="005F51F8">
        <w:rPr>
          <w:rFonts w:cs="David" w:hint="cs"/>
          <w:sz w:val="24"/>
          <w:szCs w:val="24"/>
          <w:rtl/>
        </w:rPr>
        <w:t xml:space="preserve">ההתקשרות עמם תעשה תוך ויתור מפורש של חבות </w:t>
      </w:r>
      <w:r w:rsidR="00FE2FF9" w:rsidRPr="005F51F8">
        <w:rPr>
          <w:rFonts w:cs="David" w:hint="cs"/>
          <w:sz w:val="24"/>
          <w:szCs w:val="24"/>
          <w:rtl/>
        </w:rPr>
        <w:t xml:space="preserve">כלשהי </w:t>
      </w:r>
      <w:r w:rsidRPr="005F51F8">
        <w:rPr>
          <w:rFonts w:cs="David" w:hint="cs"/>
          <w:sz w:val="24"/>
          <w:szCs w:val="24"/>
          <w:rtl/>
        </w:rPr>
        <w:t>של המשרד בנזיקי</w:t>
      </w:r>
      <w:r w:rsidR="00FE2FF9" w:rsidRPr="005F51F8">
        <w:rPr>
          <w:rFonts w:cs="David" w:hint="cs"/>
          <w:sz w:val="24"/>
          <w:szCs w:val="24"/>
          <w:rtl/>
        </w:rPr>
        <w:t>ן</w:t>
      </w:r>
      <w:r w:rsidRPr="005F51F8">
        <w:rPr>
          <w:rFonts w:cs="David" w:hint="cs"/>
          <w:sz w:val="24"/>
          <w:szCs w:val="24"/>
          <w:rtl/>
        </w:rPr>
        <w:t xml:space="preserve"> כפועל יוצא של ער</w:t>
      </w:r>
      <w:r w:rsidR="00802EA4">
        <w:rPr>
          <w:rFonts w:cs="David" w:hint="cs"/>
          <w:sz w:val="24"/>
          <w:szCs w:val="24"/>
          <w:rtl/>
        </w:rPr>
        <w:t>י</w:t>
      </w:r>
      <w:r w:rsidRPr="005F51F8">
        <w:rPr>
          <w:rFonts w:cs="David" w:hint="cs"/>
          <w:sz w:val="24"/>
          <w:szCs w:val="24"/>
          <w:rtl/>
        </w:rPr>
        <w:t>כת המחקר בחוותם</w:t>
      </w:r>
      <w:r w:rsidR="00FE2FF9" w:rsidRPr="005F51F8">
        <w:rPr>
          <w:rFonts w:cs="David" w:hint="cs"/>
          <w:sz w:val="24"/>
          <w:szCs w:val="24"/>
          <w:rtl/>
        </w:rPr>
        <w:t xml:space="preserve"> היינו: </w:t>
      </w:r>
      <w:r w:rsidR="00FE2FF9" w:rsidRPr="005F51F8">
        <w:rPr>
          <w:rFonts w:cs="David"/>
          <w:sz w:val="24"/>
          <w:szCs w:val="24"/>
          <w:rtl/>
        </w:rPr>
        <w:t>הממשלה לא תהיה אחראית לכל אבדן, נזק בין נזק לגוף ובין נזק לרכוש ו/או הוצאות כלשהם שייגרמו עקב מעשה או מחדל</w:t>
      </w:r>
      <w:r w:rsidR="00163A36">
        <w:rPr>
          <w:rFonts w:cs="David" w:hint="cs"/>
          <w:sz w:val="24"/>
          <w:szCs w:val="24"/>
          <w:rtl/>
        </w:rPr>
        <w:t xml:space="preserve"> כתוצאה מביצוע ההסכם</w:t>
      </w:r>
      <w:r w:rsidR="00FE2FF9" w:rsidRPr="005F51F8">
        <w:rPr>
          <w:rFonts w:cs="David"/>
          <w:sz w:val="24"/>
          <w:szCs w:val="24"/>
          <w:rtl/>
        </w:rPr>
        <w:t>, ל</w:t>
      </w:r>
      <w:r w:rsidR="005D3397" w:rsidRPr="005F51F8">
        <w:rPr>
          <w:rFonts w:cs="David" w:hint="cs"/>
          <w:sz w:val="24"/>
          <w:szCs w:val="24"/>
          <w:rtl/>
        </w:rPr>
        <w:t xml:space="preserve">חווה </w:t>
      </w:r>
      <w:r w:rsidR="00163A36" w:rsidRPr="005F51F8">
        <w:rPr>
          <w:rFonts w:cs="David" w:hint="cs"/>
          <w:sz w:val="24"/>
          <w:szCs w:val="24"/>
          <w:rtl/>
        </w:rPr>
        <w:t>א</w:t>
      </w:r>
      <w:r w:rsidR="00163A36">
        <w:rPr>
          <w:rFonts w:cs="David" w:hint="cs"/>
          <w:sz w:val="24"/>
          <w:szCs w:val="24"/>
          <w:rtl/>
        </w:rPr>
        <w:t>ו</w:t>
      </w:r>
      <w:r w:rsidR="00163A36" w:rsidRPr="005F51F8">
        <w:rPr>
          <w:rFonts w:cs="David" w:hint="cs"/>
          <w:sz w:val="24"/>
          <w:szCs w:val="24"/>
          <w:rtl/>
        </w:rPr>
        <w:t xml:space="preserve"> </w:t>
      </w:r>
      <w:r w:rsidR="00163A36">
        <w:rPr>
          <w:rFonts w:cs="David" w:hint="cs"/>
          <w:sz w:val="24"/>
          <w:szCs w:val="24"/>
          <w:rtl/>
        </w:rPr>
        <w:t>ל</w:t>
      </w:r>
      <w:r w:rsidR="005D3397" w:rsidRPr="005F51F8">
        <w:rPr>
          <w:rFonts w:cs="David" w:hint="cs"/>
          <w:sz w:val="24"/>
          <w:szCs w:val="24"/>
          <w:rtl/>
        </w:rPr>
        <w:t xml:space="preserve">מי מטעמה </w:t>
      </w:r>
      <w:r w:rsidR="00FE2FF9" w:rsidRPr="005F51F8">
        <w:rPr>
          <w:rFonts w:cs="David"/>
          <w:sz w:val="24"/>
          <w:szCs w:val="24"/>
          <w:rtl/>
        </w:rPr>
        <w:t>ו/או לצד שלישי כלשהו</w:t>
      </w:r>
      <w:r w:rsidR="00163A36">
        <w:rPr>
          <w:rFonts w:cs="David" w:hint="cs"/>
          <w:sz w:val="24"/>
          <w:szCs w:val="24"/>
          <w:rtl/>
        </w:rPr>
        <w:t>.</w:t>
      </w:r>
    </w:p>
    <w:p w:rsidR="00FE2FF9" w:rsidRPr="005F51F8" w:rsidRDefault="00FE2FF9" w:rsidP="005D3397">
      <w:pPr>
        <w:pStyle w:val="a3"/>
        <w:tabs>
          <w:tab w:val="left" w:pos="1106"/>
        </w:tabs>
        <w:spacing w:line="276" w:lineRule="auto"/>
        <w:jc w:val="both"/>
        <w:rPr>
          <w:rFonts w:cs="David"/>
          <w:sz w:val="24"/>
          <w:szCs w:val="24"/>
          <w:rtl/>
        </w:rPr>
      </w:pPr>
    </w:p>
    <w:p w:rsidR="00FE2FF9" w:rsidRPr="005F51F8" w:rsidRDefault="00FE2FF9" w:rsidP="00FE2FF9">
      <w:pPr>
        <w:pStyle w:val="a3"/>
        <w:tabs>
          <w:tab w:val="left" w:pos="1106"/>
        </w:tabs>
        <w:spacing w:line="276" w:lineRule="auto"/>
        <w:jc w:val="both"/>
        <w:rPr>
          <w:rFonts w:cs="David"/>
          <w:b/>
          <w:bCs/>
          <w:sz w:val="24"/>
          <w:szCs w:val="24"/>
          <w:u w:val="single"/>
        </w:rPr>
      </w:pPr>
      <w:r w:rsidRPr="005F51F8">
        <w:rPr>
          <w:rFonts w:cs="David" w:hint="cs"/>
          <w:b/>
          <w:bCs/>
          <w:sz w:val="24"/>
          <w:szCs w:val="24"/>
          <w:u w:val="single"/>
          <w:rtl/>
        </w:rPr>
        <w:t xml:space="preserve">ידע וקניין רוחני </w:t>
      </w:r>
    </w:p>
    <w:p w:rsidR="00FE2FF9" w:rsidRPr="005F51F8" w:rsidRDefault="00FE2FF9" w:rsidP="006538D3">
      <w:pPr>
        <w:pStyle w:val="a3"/>
        <w:tabs>
          <w:tab w:val="left" w:pos="1106"/>
        </w:tabs>
        <w:spacing w:line="276" w:lineRule="auto"/>
        <w:jc w:val="both"/>
        <w:rPr>
          <w:rFonts w:cs="David"/>
          <w:sz w:val="24"/>
          <w:szCs w:val="24"/>
          <w:rtl/>
        </w:rPr>
      </w:pPr>
      <w:r w:rsidRPr="005F51F8">
        <w:rPr>
          <w:rFonts w:cs="David"/>
          <w:sz w:val="24"/>
          <w:szCs w:val="24"/>
          <w:rtl/>
        </w:rPr>
        <w:t xml:space="preserve">זכויות הקניין </w:t>
      </w:r>
      <w:r w:rsidR="00977CF8">
        <w:rPr>
          <w:rFonts w:cs="David" w:hint="cs"/>
          <w:sz w:val="24"/>
          <w:szCs w:val="24"/>
          <w:rtl/>
        </w:rPr>
        <w:t>ה</w:t>
      </w:r>
      <w:r w:rsidRPr="005F51F8">
        <w:rPr>
          <w:rFonts w:cs="David"/>
          <w:sz w:val="24"/>
          <w:szCs w:val="24"/>
          <w:rtl/>
        </w:rPr>
        <w:t xml:space="preserve">רוחני בתוצרי הידע שפותחו במהלך ביצוע המחקר יהיו </w:t>
      </w:r>
      <w:r w:rsidRPr="005F51F8">
        <w:rPr>
          <w:rFonts w:cs="David" w:hint="cs"/>
          <w:sz w:val="24"/>
          <w:szCs w:val="24"/>
          <w:rtl/>
        </w:rPr>
        <w:t xml:space="preserve">בבעלות מלאה של המשרד. </w:t>
      </w:r>
    </w:p>
    <w:p w:rsidR="00FA322E" w:rsidRPr="005F51F8" w:rsidRDefault="00FA322E" w:rsidP="00FA322E">
      <w:pPr>
        <w:jc w:val="both"/>
        <w:rPr>
          <w:rFonts w:cs="David"/>
          <w:b/>
          <w:bCs/>
          <w:sz w:val="24"/>
          <w:szCs w:val="24"/>
          <w:u w:val="single"/>
          <w:rtl/>
        </w:rPr>
      </w:pPr>
      <w:r w:rsidRPr="005F51F8">
        <w:rPr>
          <w:rFonts w:cs="David" w:hint="cs"/>
          <w:b/>
          <w:bCs/>
          <w:sz w:val="24"/>
          <w:szCs w:val="24"/>
          <w:rtl/>
        </w:rPr>
        <w:t>כבר בשלב זה יודגש, כדלקמן:</w:t>
      </w:r>
    </w:p>
    <w:p w:rsidR="00FA322E" w:rsidRPr="005F51F8" w:rsidRDefault="00FA322E" w:rsidP="00E71132">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Pr>
      </w:pPr>
      <w:r w:rsidRPr="005F51F8">
        <w:rPr>
          <w:rFonts w:cs="David" w:hint="cs"/>
          <w:b/>
          <w:bCs/>
          <w:sz w:val="24"/>
          <w:szCs w:val="24"/>
          <w:rtl/>
        </w:rPr>
        <w:t xml:space="preserve">אף שפנייה זו מבקשת </w:t>
      </w:r>
      <w:r w:rsidR="00E71132" w:rsidRPr="005F51F8">
        <w:rPr>
          <w:rFonts w:cs="David" w:hint="cs"/>
          <w:b/>
          <w:bCs/>
          <w:sz w:val="24"/>
          <w:szCs w:val="24"/>
          <w:rtl/>
        </w:rPr>
        <w:t>לבחון ה</w:t>
      </w:r>
      <w:r w:rsidR="00802EA4">
        <w:rPr>
          <w:rFonts w:cs="David" w:hint="cs"/>
          <w:b/>
          <w:bCs/>
          <w:sz w:val="24"/>
          <w:szCs w:val="24"/>
          <w:rtl/>
        </w:rPr>
        <w:t>י</w:t>
      </w:r>
      <w:r w:rsidR="00E71132" w:rsidRPr="005F51F8">
        <w:rPr>
          <w:rFonts w:cs="David" w:hint="cs"/>
          <w:b/>
          <w:bCs/>
          <w:sz w:val="24"/>
          <w:szCs w:val="24"/>
          <w:rtl/>
        </w:rPr>
        <w:t xml:space="preserve">תכנות עתידית להיכלל בהליך התקשרות </w:t>
      </w:r>
      <w:r w:rsidRPr="005F51F8">
        <w:rPr>
          <w:rFonts w:cs="David" w:hint="cs"/>
          <w:b/>
          <w:bCs/>
          <w:sz w:val="24"/>
          <w:szCs w:val="24"/>
          <w:rtl/>
        </w:rPr>
        <w:t xml:space="preserve">הרי שבמהותה הינה: הזמנה לקבלת </w:t>
      </w:r>
      <w:r w:rsidRPr="005F51F8">
        <w:rPr>
          <w:rFonts w:cs="David" w:hint="cs"/>
          <w:b/>
          <w:bCs/>
          <w:sz w:val="24"/>
          <w:szCs w:val="24"/>
          <w:u w:val="single"/>
          <w:rtl/>
        </w:rPr>
        <w:t>מידע</w:t>
      </w:r>
      <w:r w:rsidRPr="005F51F8">
        <w:rPr>
          <w:rFonts w:cs="David" w:hint="cs"/>
          <w:b/>
          <w:bCs/>
          <w:sz w:val="24"/>
          <w:szCs w:val="24"/>
          <w:rtl/>
        </w:rPr>
        <w:t xml:space="preserve"> בלבד, ובעקבותיה ישקול המשרד את המשך פעולותיו. </w:t>
      </w:r>
    </w:p>
    <w:p w:rsidR="00FA322E" w:rsidRPr="005F51F8" w:rsidRDefault="00FA322E" w:rsidP="00FA322E">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tl/>
        </w:rPr>
      </w:pPr>
      <w:r w:rsidRPr="005F51F8">
        <w:rPr>
          <w:rFonts w:cs="David" w:hint="cs"/>
          <w:b/>
          <w:bCs/>
          <w:sz w:val="24"/>
          <w:szCs w:val="24"/>
          <w:rtl/>
        </w:rPr>
        <w:t xml:space="preserve">אין בפנייה זו כדי ליצור מחויבות כלפי מי מהמשיבים לפנייה, והמשרד יהיה רשאי לשקול את צעדיו בהתאם לאינטרס הציבורי, שיקולי תקציב ושיקולים מקצועיים. </w:t>
      </w:r>
    </w:p>
    <w:p w:rsidR="00FA322E" w:rsidRPr="005F51F8" w:rsidRDefault="00FA322E" w:rsidP="00FA322E">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Pr>
      </w:pPr>
      <w:r w:rsidRPr="005F51F8">
        <w:rPr>
          <w:rFonts w:cs="David" w:hint="cs"/>
          <w:b/>
          <w:bCs/>
          <w:sz w:val="24"/>
          <w:szCs w:val="24"/>
          <w:rtl/>
        </w:rPr>
        <w:t xml:space="preserve">המשרד </w:t>
      </w:r>
      <w:r w:rsidRPr="005F51F8">
        <w:rPr>
          <w:rFonts w:cs="David" w:hint="cs"/>
          <w:b/>
          <w:bCs/>
          <w:sz w:val="24"/>
          <w:szCs w:val="24"/>
          <w:u w:val="single"/>
          <w:rtl/>
        </w:rPr>
        <w:t>רשאי שלא להמשיך כל תהליך בעקבות קבלת תוצאות הבקשה לקבלת מידע</w:t>
      </w:r>
      <w:r w:rsidRPr="005F51F8">
        <w:rPr>
          <w:rFonts w:cs="David" w:hint="cs"/>
          <w:b/>
          <w:bCs/>
          <w:sz w:val="24"/>
          <w:szCs w:val="24"/>
          <w:rtl/>
        </w:rPr>
        <w:t xml:space="preserve">. </w:t>
      </w:r>
    </w:p>
    <w:p w:rsidR="00FA322E" w:rsidRPr="005F51F8" w:rsidRDefault="00FA322E" w:rsidP="00FA322E">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tl/>
        </w:rPr>
      </w:pPr>
      <w:r w:rsidRPr="005F51F8">
        <w:rPr>
          <w:rFonts w:cs="David"/>
          <w:b/>
          <w:bCs/>
          <w:sz w:val="24"/>
          <w:szCs w:val="24"/>
          <w:rtl/>
        </w:rPr>
        <w:t>המשרד שומר לעצמו את הזכות לפנות בשאלות הבהרה או לפנות לקבלת מידע או כל נתון אחר למשיבים לפנייה זו, כולם או חלקם.</w:t>
      </w:r>
    </w:p>
    <w:p w:rsidR="00FA322E" w:rsidRPr="005F51F8" w:rsidRDefault="00FA322E" w:rsidP="00FA322E">
      <w:pPr>
        <w:rPr>
          <w:rFonts w:cs="David"/>
          <w:sz w:val="24"/>
          <w:szCs w:val="24"/>
          <w:rtl/>
        </w:rPr>
      </w:pPr>
    </w:p>
    <w:p w:rsidR="000A30A1" w:rsidRPr="005F51F8" w:rsidRDefault="005D3397" w:rsidP="00855A1C">
      <w:pPr>
        <w:jc w:val="both"/>
        <w:rPr>
          <w:rFonts w:cs="David"/>
          <w:b/>
          <w:bCs/>
          <w:sz w:val="24"/>
          <w:szCs w:val="24"/>
          <w:u w:val="single"/>
          <w:rtl/>
        </w:rPr>
      </w:pPr>
      <w:r w:rsidRPr="005F51F8">
        <w:rPr>
          <w:rFonts w:cs="David" w:hint="cs"/>
          <w:b/>
          <w:bCs/>
          <w:sz w:val="24"/>
          <w:szCs w:val="24"/>
          <w:u w:val="single"/>
          <w:rtl/>
        </w:rPr>
        <w:t>מ</w:t>
      </w:r>
      <w:r w:rsidR="00597DCB" w:rsidRPr="005F51F8">
        <w:rPr>
          <w:rFonts w:cs="David" w:hint="cs"/>
          <w:b/>
          <w:bCs/>
          <w:sz w:val="24"/>
          <w:szCs w:val="24"/>
          <w:u w:val="single"/>
          <w:rtl/>
        </w:rPr>
        <w:t>י</w:t>
      </w:r>
      <w:r w:rsidRPr="005F51F8">
        <w:rPr>
          <w:rFonts w:cs="David" w:hint="cs"/>
          <w:b/>
          <w:bCs/>
          <w:sz w:val="24"/>
          <w:szCs w:val="24"/>
          <w:u w:val="single"/>
          <w:rtl/>
        </w:rPr>
        <w:t>נהלה</w:t>
      </w:r>
    </w:p>
    <w:p w:rsidR="006649CB" w:rsidRPr="005F51F8" w:rsidRDefault="000A30A1" w:rsidP="00163A36">
      <w:pPr>
        <w:jc w:val="both"/>
        <w:rPr>
          <w:rFonts w:cs="David"/>
          <w:sz w:val="24"/>
          <w:szCs w:val="24"/>
          <w:rtl/>
        </w:rPr>
      </w:pPr>
      <w:r w:rsidRPr="005F51F8">
        <w:rPr>
          <w:rFonts w:cs="David" w:hint="cs"/>
          <w:sz w:val="24"/>
          <w:szCs w:val="24"/>
          <w:rtl/>
        </w:rPr>
        <w:t xml:space="preserve">על יסוד המבוא </w:t>
      </w:r>
      <w:r w:rsidR="00FA322E" w:rsidRPr="005F51F8">
        <w:rPr>
          <w:rFonts w:cs="David" w:hint="cs"/>
          <w:sz w:val="24"/>
          <w:szCs w:val="24"/>
          <w:rtl/>
        </w:rPr>
        <w:t xml:space="preserve">וההסברים </w:t>
      </w:r>
      <w:r w:rsidRPr="005F51F8">
        <w:rPr>
          <w:rFonts w:cs="David" w:hint="cs"/>
          <w:sz w:val="24"/>
          <w:szCs w:val="24"/>
          <w:rtl/>
        </w:rPr>
        <w:t xml:space="preserve">מתבקשים </w:t>
      </w:r>
      <w:r w:rsidR="00163A36" w:rsidRPr="005F51F8">
        <w:rPr>
          <w:rFonts w:cs="David" w:hint="cs"/>
          <w:sz w:val="24"/>
          <w:szCs w:val="24"/>
          <w:rtl/>
        </w:rPr>
        <w:t>ה</w:t>
      </w:r>
      <w:r w:rsidR="00163A36">
        <w:rPr>
          <w:rFonts w:cs="David" w:hint="cs"/>
          <w:sz w:val="24"/>
          <w:szCs w:val="24"/>
          <w:rtl/>
        </w:rPr>
        <w:t>משיבים</w:t>
      </w:r>
      <w:r w:rsidR="00163A36" w:rsidRPr="005F51F8">
        <w:rPr>
          <w:rFonts w:cs="David" w:hint="cs"/>
          <w:sz w:val="24"/>
          <w:szCs w:val="24"/>
          <w:rtl/>
        </w:rPr>
        <w:t xml:space="preserve"> </w:t>
      </w:r>
      <w:r w:rsidRPr="005F51F8">
        <w:rPr>
          <w:rFonts w:cs="David" w:hint="cs"/>
          <w:sz w:val="24"/>
          <w:szCs w:val="24"/>
          <w:rtl/>
        </w:rPr>
        <w:t>ל-</w:t>
      </w:r>
      <w:r w:rsidRPr="005F51F8">
        <w:rPr>
          <w:rFonts w:cs="David"/>
          <w:sz w:val="24"/>
          <w:szCs w:val="24"/>
        </w:rPr>
        <w:t xml:space="preserve">RFI </w:t>
      </w:r>
      <w:r w:rsidRPr="005F51F8">
        <w:rPr>
          <w:rFonts w:cs="David" w:hint="cs"/>
          <w:sz w:val="24"/>
          <w:szCs w:val="24"/>
          <w:rtl/>
        </w:rPr>
        <w:t xml:space="preserve"> </w:t>
      </w:r>
      <w:r w:rsidR="006649CB" w:rsidRPr="005F51F8">
        <w:rPr>
          <w:rFonts w:cs="David" w:hint="cs"/>
          <w:sz w:val="24"/>
          <w:szCs w:val="24"/>
          <w:rtl/>
        </w:rPr>
        <w:t xml:space="preserve"> </w:t>
      </w:r>
      <w:r w:rsidR="00FA322E" w:rsidRPr="005F51F8">
        <w:rPr>
          <w:rFonts w:cs="David" w:hint="cs"/>
          <w:sz w:val="24"/>
          <w:szCs w:val="24"/>
          <w:rtl/>
        </w:rPr>
        <w:t xml:space="preserve">זה </w:t>
      </w:r>
      <w:r w:rsidR="006649CB" w:rsidRPr="005F51F8">
        <w:rPr>
          <w:rFonts w:cs="David" w:hint="cs"/>
          <w:sz w:val="24"/>
          <w:szCs w:val="24"/>
          <w:rtl/>
        </w:rPr>
        <w:t>לעיין בטבלת המחקרים המצ"ב</w:t>
      </w:r>
      <w:r w:rsidR="00802EA4">
        <w:rPr>
          <w:rFonts w:cs="David" w:hint="cs"/>
          <w:sz w:val="24"/>
          <w:szCs w:val="24"/>
          <w:rtl/>
        </w:rPr>
        <w:t xml:space="preserve"> כנספח א' לבקשה זו</w:t>
      </w:r>
      <w:r w:rsidR="006649CB" w:rsidRPr="005F51F8">
        <w:rPr>
          <w:rFonts w:cs="David" w:hint="cs"/>
          <w:sz w:val="24"/>
          <w:szCs w:val="24"/>
          <w:rtl/>
        </w:rPr>
        <w:t xml:space="preserve"> ולזהות על בסיסה את המחקר הרלבנטי מבחינתם למתן שירותי חווה למשרד. </w:t>
      </w:r>
    </w:p>
    <w:p w:rsidR="00FA322E" w:rsidRPr="005F51F8" w:rsidRDefault="00FA322E" w:rsidP="006649CB">
      <w:pPr>
        <w:jc w:val="both"/>
        <w:rPr>
          <w:rFonts w:cs="David"/>
          <w:sz w:val="24"/>
          <w:szCs w:val="24"/>
          <w:rtl/>
        </w:rPr>
      </w:pPr>
    </w:p>
    <w:p w:rsidR="006649CB" w:rsidRPr="005F51F8" w:rsidRDefault="006649CB" w:rsidP="00163A36">
      <w:pPr>
        <w:jc w:val="both"/>
        <w:rPr>
          <w:rFonts w:cs="David"/>
          <w:sz w:val="24"/>
          <w:szCs w:val="24"/>
          <w:rtl/>
        </w:rPr>
      </w:pPr>
      <w:r w:rsidRPr="005F51F8">
        <w:rPr>
          <w:rFonts w:cs="David" w:hint="cs"/>
          <w:sz w:val="24"/>
          <w:szCs w:val="24"/>
          <w:rtl/>
        </w:rPr>
        <w:t>משא</w:t>
      </w:r>
      <w:r w:rsidR="00FA322E" w:rsidRPr="005F51F8">
        <w:rPr>
          <w:rFonts w:cs="David" w:hint="cs"/>
          <w:sz w:val="24"/>
          <w:szCs w:val="24"/>
          <w:rtl/>
        </w:rPr>
        <w:t>ו</w:t>
      </w:r>
      <w:r w:rsidRPr="005F51F8">
        <w:rPr>
          <w:rFonts w:cs="David" w:hint="cs"/>
          <w:sz w:val="24"/>
          <w:szCs w:val="24"/>
          <w:rtl/>
        </w:rPr>
        <w:t xml:space="preserve">תר מחקר </w:t>
      </w:r>
      <w:r w:rsidR="00FA322E" w:rsidRPr="005F51F8">
        <w:rPr>
          <w:rFonts w:cs="David" w:hint="cs"/>
          <w:sz w:val="24"/>
          <w:szCs w:val="24"/>
          <w:rtl/>
        </w:rPr>
        <w:t>כ</w:t>
      </w:r>
      <w:r w:rsidRPr="005F51F8">
        <w:rPr>
          <w:rFonts w:cs="David" w:hint="cs"/>
          <w:sz w:val="24"/>
          <w:szCs w:val="24"/>
          <w:rtl/>
        </w:rPr>
        <w:t xml:space="preserve">אמור </w:t>
      </w:r>
      <w:r w:rsidR="00FA322E" w:rsidRPr="005F51F8">
        <w:rPr>
          <w:rFonts w:cs="David" w:hint="cs"/>
          <w:sz w:val="24"/>
          <w:szCs w:val="24"/>
          <w:rtl/>
        </w:rPr>
        <w:t xml:space="preserve">על </w:t>
      </w:r>
      <w:r w:rsidR="00163A36" w:rsidRPr="005F51F8">
        <w:rPr>
          <w:rFonts w:cs="David" w:hint="cs"/>
          <w:sz w:val="24"/>
          <w:szCs w:val="24"/>
          <w:rtl/>
        </w:rPr>
        <w:t>ה</w:t>
      </w:r>
      <w:r w:rsidR="00163A36">
        <w:rPr>
          <w:rFonts w:cs="David" w:hint="cs"/>
          <w:sz w:val="24"/>
          <w:szCs w:val="24"/>
          <w:rtl/>
        </w:rPr>
        <w:t>משיב</w:t>
      </w:r>
      <w:r w:rsidR="00163A36" w:rsidRPr="005F51F8">
        <w:rPr>
          <w:rFonts w:cs="David" w:hint="cs"/>
          <w:sz w:val="24"/>
          <w:szCs w:val="24"/>
          <w:rtl/>
        </w:rPr>
        <w:t xml:space="preserve"> </w:t>
      </w:r>
      <w:r w:rsidRPr="005F51F8">
        <w:rPr>
          <w:rFonts w:cs="David" w:hint="cs"/>
          <w:sz w:val="24"/>
          <w:szCs w:val="24"/>
          <w:rtl/>
        </w:rPr>
        <w:t xml:space="preserve">לוודא האם הוא עומד בתנאי הסף הנדרשים ביחס למחקר </w:t>
      </w:r>
      <w:r w:rsidR="00FA322E" w:rsidRPr="005F51F8">
        <w:rPr>
          <w:rFonts w:cs="David" w:hint="cs"/>
          <w:sz w:val="24"/>
          <w:szCs w:val="24"/>
          <w:rtl/>
        </w:rPr>
        <w:t xml:space="preserve">באופן מלא. ככל </w:t>
      </w:r>
      <w:r w:rsidR="009E24FB" w:rsidRPr="005F51F8">
        <w:rPr>
          <w:rFonts w:cs="David" w:hint="cs"/>
          <w:sz w:val="24"/>
          <w:szCs w:val="24"/>
          <w:rtl/>
        </w:rPr>
        <w:t>ש</w:t>
      </w:r>
      <w:r w:rsidR="00FA322E" w:rsidRPr="005F51F8">
        <w:rPr>
          <w:rFonts w:cs="David" w:hint="cs"/>
          <w:sz w:val="24"/>
          <w:szCs w:val="24"/>
          <w:rtl/>
        </w:rPr>
        <w:t xml:space="preserve">הוא סבור </w:t>
      </w:r>
      <w:r w:rsidRPr="005F51F8">
        <w:rPr>
          <w:rFonts w:cs="David" w:hint="cs"/>
          <w:sz w:val="24"/>
          <w:szCs w:val="24"/>
          <w:rtl/>
        </w:rPr>
        <w:t xml:space="preserve">כי הוא עומד </w:t>
      </w:r>
      <w:r w:rsidR="00FA322E" w:rsidRPr="005F51F8">
        <w:rPr>
          <w:rFonts w:cs="David" w:hint="cs"/>
          <w:sz w:val="24"/>
          <w:szCs w:val="24"/>
          <w:rtl/>
        </w:rPr>
        <w:t>ביחס אליו ל</w:t>
      </w:r>
      <w:r w:rsidRPr="005F51F8">
        <w:rPr>
          <w:rFonts w:cs="David" w:hint="cs"/>
          <w:sz w:val="24"/>
          <w:szCs w:val="24"/>
          <w:rtl/>
        </w:rPr>
        <w:t xml:space="preserve">כל תנאי הסף המקצועיים </w:t>
      </w:r>
      <w:r w:rsidRPr="005F51F8">
        <w:rPr>
          <w:rFonts w:cs="David" w:hint="cs"/>
          <w:b/>
          <w:bCs/>
          <w:sz w:val="24"/>
          <w:szCs w:val="24"/>
          <w:rtl/>
        </w:rPr>
        <w:t xml:space="preserve">ויש לו עניין דה פקטו </w:t>
      </w:r>
      <w:r w:rsidR="00D71210" w:rsidRPr="005F51F8">
        <w:rPr>
          <w:rFonts w:cs="David" w:hint="cs"/>
          <w:b/>
          <w:bCs/>
          <w:sz w:val="24"/>
          <w:szCs w:val="24"/>
          <w:rtl/>
        </w:rPr>
        <w:t>לתת</w:t>
      </w:r>
      <w:r w:rsidRPr="005F51F8">
        <w:rPr>
          <w:rFonts w:cs="David" w:hint="cs"/>
          <w:b/>
          <w:bCs/>
          <w:sz w:val="24"/>
          <w:szCs w:val="24"/>
          <w:rtl/>
        </w:rPr>
        <w:t xml:space="preserve"> את השירות למשרד</w:t>
      </w:r>
      <w:r w:rsidR="00D71210" w:rsidRPr="005F51F8">
        <w:rPr>
          <w:rFonts w:cs="David" w:hint="cs"/>
          <w:sz w:val="24"/>
          <w:szCs w:val="24"/>
          <w:rtl/>
        </w:rPr>
        <w:t xml:space="preserve"> הרי שעליו </w:t>
      </w:r>
      <w:r w:rsidR="000A30A1" w:rsidRPr="005F51F8">
        <w:rPr>
          <w:rFonts w:cs="David" w:hint="cs"/>
          <w:sz w:val="24"/>
          <w:szCs w:val="24"/>
          <w:rtl/>
        </w:rPr>
        <w:t xml:space="preserve">להגיש </w:t>
      </w:r>
      <w:r w:rsidRPr="005F51F8">
        <w:rPr>
          <w:rFonts w:cs="David" w:hint="cs"/>
          <w:sz w:val="24"/>
          <w:szCs w:val="24"/>
          <w:rtl/>
        </w:rPr>
        <w:t xml:space="preserve">פנייה בכתב למשרד בדבר רצונו להימנות </w:t>
      </w:r>
      <w:r w:rsidR="00D71210" w:rsidRPr="005F51F8">
        <w:rPr>
          <w:rFonts w:cs="David" w:hint="cs"/>
          <w:sz w:val="24"/>
          <w:szCs w:val="24"/>
          <w:rtl/>
        </w:rPr>
        <w:t>עם</w:t>
      </w:r>
      <w:r w:rsidR="00FA322E" w:rsidRPr="005F51F8">
        <w:rPr>
          <w:rFonts w:cs="David" w:hint="cs"/>
          <w:sz w:val="24"/>
          <w:szCs w:val="24"/>
          <w:rtl/>
        </w:rPr>
        <w:t xml:space="preserve"> </w:t>
      </w:r>
      <w:r w:rsidRPr="005F51F8">
        <w:rPr>
          <w:rFonts w:cs="David" w:hint="cs"/>
          <w:sz w:val="24"/>
          <w:szCs w:val="24"/>
          <w:rtl/>
        </w:rPr>
        <w:t xml:space="preserve">נותני השירותים כמפורט בפנייה זו ולכלול בפנייה זו את כל </w:t>
      </w:r>
      <w:r w:rsidR="00FA322E" w:rsidRPr="005F51F8">
        <w:rPr>
          <w:rFonts w:cs="David" w:hint="cs"/>
          <w:sz w:val="24"/>
          <w:szCs w:val="24"/>
          <w:rtl/>
        </w:rPr>
        <w:t>הפרטים</w:t>
      </w:r>
      <w:r w:rsidRPr="005F51F8">
        <w:rPr>
          <w:rFonts w:cs="David" w:hint="cs"/>
          <w:sz w:val="24"/>
          <w:szCs w:val="24"/>
          <w:rtl/>
        </w:rPr>
        <w:t xml:space="preserve"> הבאים: </w:t>
      </w:r>
    </w:p>
    <w:p w:rsidR="006649CB" w:rsidRPr="005F51F8" w:rsidRDefault="006649CB" w:rsidP="006649CB">
      <w:pPr>
        <w:ind w:left="720" w:hanging="720"/>
        <w:rPr>
          <w:rFonts w:cs="David"/>
          <w:sz w:val="24"/>
          <w:szCs w:val="24"/>
          <w:rtl/>
        </w:rPr>
      </w:pPr>
    </w:p>
    <w:p w:rsidR="00154D89" w:rsidRPr="00B85AD4" w:rsidRDefault="006649CB" w:rsidP="00CD145B">
      <w:pPr>
        <w:pStyle w:val="ab"/>
        <w:ind w:left="657"/>
        <w:rPr>
          <w:rFonts w:cs="David"/>
          <w:sz w:val="24"/>
          <w:szCs w:val="24"/>
          <w:rtl/>
        </w:rPr>
      </w:pPr>
      <w:r w:rsidRPr="00977CF8">
        <w:rPr>
          <w:rFonts w:cs="David" w:hint="eastAsia"/>
          <w:sz w:val="24"/>
          <w:szCs w:val="24"/>
          <w:rtl/>
        </w:rPr>
        <w:t>א</w:t>
      </w:r>
      <w:r w:rsidRPr="00977CF8">
        <w:rPr>
          <w:rFonts w:cs="David"/>
          <w:sz w:val="24"/>
          <w:szCs w:val="24"/>
          <w:rtl/>
        </w:rPr>
        <w:t xml:space="preserve">. </w:t>
      </w:r>
      <w:r w:rsidRPr="00FA1134">
        <w:rPr>
          <w:rFonts w:cs="David" w:hint="eastAsia"/>
          <w:sz w:val="24"/>
          <w:szCs w:val="24"/>
          <w:rtl/>
        </w:rPr>
        <w:t>זהות</w:t>
      </w:r>
      <w:r w:rsidRPr="00FA1134">
        <w:rPr>
          <w:rFonts w:cs="David"/>
          <w:sz w:val="24"/>
          <w:szCs w:val="24"/>
          <w:rtl/>
        </w:rPr>
        <w:t xml:space="preserve"> </w:t>
      </w:r>
      <w:r w:rsidR="00CD145B" w:rsidRPr="00FA1134">
        <w:rPr>
          <w:rFonts w:cs="David"/>
          <w:sz w:val="24"/>
          <w:szCs w:val="24"/>
          <w:rtl/>
        </w:rPr>
        <w:t>ה</w:t>
      </w:r>
      <w:r w:rsidR="00CD145B">
        <w:rPr>
          <w:rFonts w:cs="David" w:hint="cs"/>
          <w:sz w:val="24"/>
          <w:szCs w:val="24"/>
          <w:rtl/>
        </w:rPr>
        <w:t>משיב</w:t>
      </w:r>
      <w:r w:rsidR="00CD145B" w:rsidRPr="00FA1134">
        <w:rPr>
          <w:rFonts w:cs="David"/>
          <w:sz w:val="24"/>
          <w:szCs w:val="24"/>
          <w:rtl/>
        </w:rPr>
        <w:t xml:space="preserve"> </w:t>
      </w:r>
      <w:r w:rsidR="00154D89" w:rsidRPr="00FA1134">
        <w:rPr>
          <w:rFonts w:cs="David"/>
          <w:sz w:val="24"/>
          <w:szCs w:val="24"/>
          <w:rtl/>
        </w:rPr>
        <w:t xml:space="preserve">- </w:t>
      </w:r>
      <w:r w:rsidR="00154D89" w:rsidRPr="00B85AD4">
        <w:rPr>
          <w:rFonts w:cs="David"/>
          <w:sz w:val="24"/>
          <w:szCs w:val="24"/>
          <w:rtl/>
        </w:rPr>
        <w:t xml:space="preserve"> שם, מספר עוסק מורשה</w:t>
      </w:r>
      <w:r w:rsidR="00D457A8">
        <w:rPr>
          <w:rFonts w:cs="David" w:hint="cs"/>
          <w:sz w:val="24"/>
          <w:szCs w:val="24"/>
          <w:rtl/>
        </w:rPr>
        <w:t>, ח.פ.</w:t>
      </w:r>
      <w:r w:rsidR="00154D89" w:rsidRPr="00B85AD4">
        <w:rPr>
          <w:rFonts w:cs="David"/>
          <w:sz w:val="24"/>
          <w:szCs w:val="24"/>
          <w:rtl/>
        </w:rPr>
        <w:t xml:space="preserve"> </w:t>
      </w:r>
    </w:p>
    <w:p w:rsidR="006649CB" w:rsidRDefault="006649CB" w:rsidP="00977CF8">
      <w:pPr>
        <w:ind w:left="657"/>
        <w:rPr>
          <w:rFonts w:cs="David"/>
          <w:sz w:val="24"/>
          <w:szCs w:val="24"/>
          <w:rtl/>
        </w:rPr>
      </w:pPr>
    </w:p>
    <w:p w:rsidR="00154D89" w:rsidRPr="00B85AD4" w:rsidRDefault="00154D89" w:rsidP="00B85AD4">
      <w:pPr>
        <w:pStyle w:val="ab"/>
        <w:ind w:left="657"/>
        <w:rPr>
          <w:rFonts w:cs="David"/>
          <w:sz w:val="24"/>
          <w:szCs w:val="24"/>
        </w:rPr>
      </w:pPr>
      <w:r w:rsidRPr="00B85AD4">
        <w:rPr>
          <w:rFonts w:cs="David" w:hint="eastAsia"/>
          <w:sz w:val="24"/>
          <w:szCs w:val="24"/>
          <w:rtl/>
        </w:rPr>
        <w:t>ב</w:t>
      </w:r>
      <w:r w:rsidRPr="00B85AD4">
        <w:rPr>
          <w:rFonts w:cs="David"/>
          <w:sz w:val="24"/>
          <w:szCs w:val="24"/>
          <w:rtl/>
        </w:rPr>
        <w:t xml:space="preserve">. </w:t>
      </w:r>
      <w:r w:rsidRPr="00B85AD4">
        <w:rPr>
          <w:rFonts w:cs="David" w:hint="eastAsia"/>
          <w:sz w:val="24"/>
          <w:szCs w:val="24"/>
          <w:rtl/>
        </w:rPr>
        <w:t>יש</w:t>
      </w:r>
      <w:r w:rsidRPr="00B85AD4">
        <w:rPr>
          <w:rFonts w:cs="David"/>
          <w:sz w:val="24"/>
          <w:szCs w:val="24"/>
          <w:rtl/>
        </w:rPr>
        <w:t xml:space="preserve"> </w:t>
      </w:r>
      <w:r w:rsidRPr="00B85AD4">
        <w:rPr>
          <w:rFonts w:cs="David" w:hint="eastAsia"/>
          <w:sz w:val="24"/>
          <w:szCs w:val="24"/>
          <w:rtl/>
        </w:rPr>
        <w:t>לצרף</w:t>
      </w:r>
      <w:r w:rsidRPr="00B85AD4">
        <w:rPr>
          <w:rFonts w:cs="David"/>
          <w:sz w:val="24"/>
          <w:szCs w:val="24"/>
          <w:rtl/>
        </w:rPr>
        <w:t xml:space="preserve"> </w:t>
      </w:r>
      <w:r w:rsidRPr="00B85AD4">
        <w:rPr>
          <w:rFonts w:cs="David" w:hint="eastAsia"/>
          <w:sz w:val="24"/>
          <w:szCs w:val="24"/>
          <w:rtl/>
        </w:rPr>
        <w:t>אישור</w:t>
      </w:r>
      <w:r w:rsidRPr="00B85AD4">
        <w:rPr>
          <w:rFonts w:cs="David"/>
          <w:sz w:val="24"/>
          <w:szCs w:val="24"/>
          <w:rtl/>
        </w:rPr>
        <w:t xml:space="preserve"> </w:t>
      </w:r>
      <w:r w:rsidRPr="00B85AD4">
        <w:rPr>
          <w:rFonts w:cs="David" w:hint="eastAsia"/>
          <w:sz w:val="24"/>
          <w:szCs w:val="24"/>
          <w:rtl/>
        </w:rPr>
        <w:t>ניהול</w:t>
      </w:r>
      <w:r w:rsidRPr="00B85AD4">
        <w:rPr>
          <w:rFonts w:cs="David"/>
          <w:sz w:val="24"/>
          <w:szCs w:val="24"/>
          <w:rtl/>
        </w:rPr>
        <w:t xml:space="preserve"> </w:t>
      </w:r>
      <w:r w:rsidRPr="00B85AD4">
        <w:rPr>
          <w:rFonts w:cs="David" w:hint="eastAsia"/>
          <w:sz w:val="24"/>
          <w:szCs w:val="24"/>
          <w:rtl/>
        </w:rPr>
        <w:t>ספרים</w:t>
      </w:r>
      <w:r w:rsidRPr="00B85AD4">
        <w:rPr>
          <w:rFonts w:cs="David"/>
          <w:sz w:val="24"/>
          <w:szCs w:val="24"/>
          <w:rtl/>
        </w:rPr>
        <w:t xml:space="preserve"> </w:t>
      </w:r>
      <w:r w:rsidRPr="00B85AD4">
        <w:rPr>
          <w:rFonts w:cs="David" w:hint="eastAsia"/>
          <w:sz w:val="24"/>
          <w:szCs w:val="24"/>
          <w:rtl/>
        </w:rPr>
        <w:t>בתוקף</w:t>
      </w:r>
      <w:r w:rsidR="00802EA4">
        <w:rPr>
          <w:rFonts w:cs="David" w:hint="cs"/>
          <w:sz w:val="24"/>
          <w:szCs w:val="24"/>
          <w:rtl/>
        </w:rPr>
        <w:t>.</w:t>
      </w:r>
    </w:p>
    <w:p w:rsidR="00154D89" w:rsidRPr="00154D89" w:rsidRDefault="00154D89" w:rsidP="00977CF8">
      <w:pPr>
        <w:ind w:left="657"/>
        <w:rPr>
          <w:rFonts w:cs="David"/>
          <w:sz w:val="24"/>
          <w:szCs w:val="24"/>
          <w:rtl/>
        </w:rPr>
      </w:pPr>
    </w:p>
    <w:p w:rsidR="00FA322E" w:rsidRDefault="00154D89" w:rsidP="00502658">
      <w:pPr>
        <w:ind w:left="657"/>
        <w:rPr>
          <w:rFonts w:cs="David"/>
          <w:b/>
          <w:bCs/>
          <w:sz w:val="24"/>
          <w:szCs w:val="24"/>
          <w:rtl/>
        </w:rPr>
      </w:pPr>
      <w:r>
        <w:rPr>
          <w:rFonts w:cs="David" w:hint="cs"/>
          <w:sz w:val="24"/>
          <w:szCs w:val="24"/>
          <w:rtl/>
        </w:rPr>
        <w:t>ג</w:t>
      </w:r>
      <w:r w:rsidR="00977CF8">
        <w:rPr>
          <w:rFonts w:cs="David" w:hint="cs"/>
          <w:sz w:val="24"/>
          <w:szCs w:val="24"/>
          <w:rtl/>
        </w:rPr>
        <w:t>.</w:t>
      </w:r>
      <w:r w:rsidR="00977CF8">
        <w:rPr>
          <w:rFonts w:cs="David" w:hint="cs"/>
          <w:b/>
          <w:bCs/>
          <w:sz w:val="24"/>
          <w:szCs w:val="24"/>
          <w:rtl/>
        </w:rPr>
        <w:t xml:space="preserve"> </w:t>
      </w:r>
      <w:r w:rsidR="00FA322E" w:rsidRPr="005F51F8">
        <w:rPr>
          <w:rFonts w:cs="David" w:hint="cs"/>
          <w:b/>
          <w:bCs/>
          <w:sz w:val="24"/>
          <w:szCs w:val="24"/>
          <w:rtl/>
        </w:rPr>
        <w:t xml:space="preserve">כל </w:t>
      </w:r>
      <w:r w:rsidR="00955EAD" w:rsidRPr="005F51F8">
        <w:rPr>
          <w:rFonts w:cs="David" w:hint="cs"/>
          <w:b/>
          <w:bCs/>
          <w:sz w:val="24"/>
          <w:szCs w:val="24"/>
          <w:rtl/>
        </w:rPr>
        <w:t>חומר רלבנטי אחר העשוי לדעתם לעניין את המשרד</w:t>
      </w:r>
      <w:r w:rsidR="00802EA4">
        <w:rPr>
          <w:rFonts w:cs="David" w:hint="cs"/>
          <w:b/>
          <w:bCs/>
          <w:sz w:val="24"/>
          <w:szCs w:val="24"/>
          <w:rtl/>
        </w:rPr>
        <w:t>.</w:t>
      </w:r>
    </w:p>
    <w:p w:rsidR="00D457A8" w:rsidRDefault="00D457A8" w:rsidP="00502658">
      <w:pPr>
        <w:ind w:left="657"/>
        <w:rPr>
          <w:rFonts w:cs="David"/>
          <w:b/>
          <w:bCs/>
          <w:sz w:val="24"/>
          <w:szCs w:val="24"/>
          <w:rtl/>
        </w:rPr>
      </w:pPr>
    </w:p>
    <w:p w:rsidR="00D457A8" w:rsidRDefault="00D457A8" w:rsidP="00502658">
      <w:pPr>
        <w:ind w:left="657"/>
        <w:rPr>
          <w:rFonts w:cs="David"/>
          <w:b/>
          <w:bCs/>
          <w:sz w:val="24"/>
          <w:szCs w:val="24"/>
          <w:rtl/>
        </w:rPr>
      </w:pPr>
    </w:p>
    <w:p w:rsidR="00D457A8" w:rsidRDefault="00D457A8" w:rsidP="00502658">
      <w:pPr>
        <w:ind w:left="657"/>
        <w:rPr>
          <w:rFonts w:cs="David"/>
          <w:b/>
          <w:bCs/>
          <w:sz w:val="24"/>
          <w:szCs w:val="24"/>
          <w:rtl/>
        </w:rPr>
      </w:pPr>
    </w:p>
    <w:p w:rsidR="00D457A8" w:rsidRDefault="00D457A8" w:rsidP="00502658">
      <w:pPr>
        <w:ind w:left="657"/>
        <w:rPr>
          <w:rFonts w:cs="David"/>
          <w:b/>
          <w:bCs/>
          <w:sz w:val="24"/>
          <w:szCs w:val="24"/>
          <w:rtl/>
        </w:rPr>
      </w:pPr>
    </w:p>
    <w:p w:rsidR="00D457A8" w:rsidRDefault="00D457A8" w:rsidP="00502658">
      <w:pPr>
        <w:ind w:left="657"/>
        <w:rPr>
          <w:rFonts w:cs="David"/>
          <w:b/>
          <w:bCs/>
          <w:sz w:val="24"/>
          <w:szCs w:val="24"/>
          <w:rtl/>
        </w:rPr>
      </w:pPr>
    </w:p>
    <w:p w:rsidR="00502658" w:rsidRPr="005F51F8" w:rsidRDefault="00502658" w:rsidP="00502658">
      <w:pPr>
        <w:ind w:left="657"/>
        <w:rPr>
          <w:rFonts w:cs="David"/>
          <w:b/>
          <w:bCs/>
          <w:sz w:val="24"/>
          <w:szCs w:val="24"/>
          <w:rtl/>
        </w:rPr>
      </w:pPr>
    </w:p>
    <w:p w:rsidR="000A30A1" w:rsidRPr="005F51F8" w:rsidRDefault="00955EAD" w:rsidP="004624A1">
      <w:pPr>
        <w:ind w:left="84"/>
        <w:rPr>
          <w:rFonts w:cs="David"/>
          <w:sz w:val="24"/>
          <w:szCs w:val="24"/>
          <w:rtl/>
        </w:rPr>
      </w:pPr>
      <w:r w:rsidRPr="00AA243A">
        <w:rPr>
          <w:rFonts w:cs="David" w:hint="cs"/>
          <w:sz w:val="24"/>
          <w:szCs w:val="24"/>
          <w:rtl/>
        </w:rPr>
        <w:t xml:space="preserve">את כלל המסמכים יש להגיש לא </w:t>
      </w:r>
      <w:r w:rsidR="00645DB7" w:rsidRPr="00AA243A">
        <w:rPr>
          <w:rFonts w:cs="David" w:hint="cs"/>
          <w:sz w:val="24"/>
          <w:szCs w:val="24"/>
          <w:rtl/>
        </w:rPr>
        <w:t xml:space="preserve">יאוחר </w:t>
      </w:r>
      <w:r w:rsidR="000A30A1" w:rsidRPr="00AA243A">
        <w:rPr>
          <w:rFonts w:cs="David" w:hint="cs"/>
          <w:sz w:val="24"/>
          <w:szCs w:val="24"/>
          <w:rtl/>
        </w:rPr>
        <w:t xml:space="preserve">מיום </w:t>
      </w:r>
      <w:r w:rsidR="004624A1">
        <w:rPr>
          <w:rFonts w:cs="David" w:hint="cs"/>
          <w:sz w:val="24"/>
          <w:szCs w:val="24"/>
          <w:rtl/>
        </w:rPr>
        <w:t>12/9/2019</w:t>
      </w:r>
      <w:r w:rsidR="00E606D3">
        <w:rPr>
          <w:rFonts w:cs="David" w:hint="cs"/>
          <w:b/>
          <w:bCs/>
          <w:sz w:val="24"/>
          <w:szCs w:val="24"/>
          <w:rtl/>
        </w:rPr>
        <w:t xml:space="preserve"> </w:t>
      </w:r>
      <w:r w:rsidR="000A30A1" w:rsidRPr="005F51F8">
        <w:rPr>
          <w:rFonts w:cs="David" w:hint="cs"/>
          <w:sz w:val="24"/>
          <w:szCs w:val="24"/>
          <w:rtl/>
        </w:rPr>
        <w:t xml:space="preserve">בשעה </w:t>
      </w:r>
      <w:r w:rsidR="000A30A1" w:rsidRPr="004624A1">
        <w:rPr>
          <w:rFonts w:cs="David" w:hint="cs"/>
          <w:sz w:val="24"/>
          <w:szCs w:val="24"/>
          <w:rtl/>
        </w:rPr>
        <w:t>13:00,</w:t>
      </w:r>
      <w:r w:rsidR="000A30A1" w:rsidRPr="005F51F8">
        <w:rPr>
          <w:rFonts w:cs="David" w:hint="cs"/>
          <w:sz w:val="24"/>
          <w:szCs w:val="24"/>
          <w:rtl/>
        </w:rPr>
        <w:t xml:space="preserve"> באחד מן האופנים </w:t>
      </w:r>
      <w:r w:rsidR="00E71132" w:rsidRPr="005F51F8">
        <w:rPr>
          <w:rFonts w:cs="David" w:hint="cs"/>
          <w:sz w:val="24"/>
          <w:szCs w:val="24"/>
          <w:rtl/>
        </w:rPr>
        <w:t>הבאים</w:t>
      </w:r>
      <w:r w:rsidR="000A30A1" w:rsidRPr="005F51F8">
        <w:rPr>
          <w:rFonts w:cs="David" w:hint="cs"/>
          <w:sz w:val="24"/>
          <w:szCs w:val="24"/>
          <w:rtl/>
        </w:rPr>
        <w:t xml:space="preserve">: </w:t>
      </w:r>
    </w:p>
    <w:p w:rsidR="000A30A1" w:rsidRPr="005F51F8" w:rsidRDefault="000A30A1" w:rsidP="000A30A1">
      <w:pPr>
        <w:pStyle w:val="ListParagraph1"/>
        <w:ind w:left="0"/>
        <w:jc w:val="both"/>
        <w:rPr>
          <w:rFonts w:ascii="Times New Roman" w:hAnsi="Times New Roman" w:cs="David"/>
          <w:sz w:val="24"/>
          <w:szCs w:val="24"/>
          <w:rtl/>
        </w:rPr>
      </w:pPr>
    </w:p>
    <w:p w:rsidR="000A30A1" w:rsidRPr="005F51F8" w:rsidRDefault="000A30A1" w:rsidP="002B536F">
      <w:pPr>
        <w:pStyle w:val="ListParagraph1"/>
        <w:numPr>
          <w:ilvl w:val="0"/>
          <w:numId w:val="2"/>
        </w:numPr>
        <w:jc w:val="both"/>
        <w:rPr>
          <w:rFonts w:cs="David"/>
          <w:sz w:val="24"/>
          <w:szCs w:val="24"/>
          <w:rtl/>
        </w:rPr>
      </w:pPr>
      <w:r w:rsidRPr="005F51F8">
        <w:rPr>
          <w:rFonts w:cs="David" w:hint="cs"/>
          <w:sz w:val="24"/>
          <w:szCs w:val="24"/>
          <w:rtl/>
        </w:rPr>
        <w:t xml:space="preserve">במסירה ידנית </w:t>
      </w:r>
      <w:r w:rsidR="00645DB7" w:rsidRPr="005F51F8">
        <w:rPr>
          <w:rFonts w:cs="David" w:hint="cs"/>
          <w:sz w:val="24"/>
          <w:szCs w:val="24"/>
          <w:rtl/>
        </w:rPr>
        <w:t>ל</w:t>
      </w:r>
      <w:r w:rsidRPr="005F51F8">
        <w:rPr>
          <w:rFonts w:cs="David" w:hint="cs"/>
          <w:sz w:val="24"/>
          <w:szCs w:val="24"/>
          <w:rtl/>
        </w:rPr>
        <w:t xml:space="preserve">גב' </w:t>
      </w:r>
      <w:r w:rsidR="002B536F">
        <w:rPr>
          <w:rFonts w:cs="David" w:hint="cs"/>
          <w:sz w:val="24"/>
          <w:szCs w:val="24"/>
          <w:rtl/>
          <w:lang w:val="en-GB"/>
        </w:rPr>
        <w:t>דורית טפרה</w:t>
      </w:r>
      <w:r w:rsidRPr="005F51F8">
        <w:rPr>
          <w:rFonts w:cs="David" w:hint="cs"/>
          <w:sz w:val="24"/>
          <w:szCs w:val="24"/>
          <w:rtl/>
        </w:rPr>
        <w:t xml:space="preserve"> - משרד החקלאות ופיתוח הכפר, דרך המכבים בנין שה"מ, ראשון לציון (הקריה החקלאית בית-דגן) </w:t>
      </w:r>
      <w:r w:rsidRPr="005F51F8">
        <w:rPr>
          <w:rFonts w:cs="David"/>
          <w:sz w:val="24"/>
          <w:szCs w:val="24"/>
          <w:rtl/>
        </w:rPr>
        <w:t>–</w:t>
      </w:r>
      <w:r w:rsidRPr="005F51F8">
        <w:rPr>
          <w:rFonts w:cs="David" w:hint="cs"/>
          <w:sz w:val="24"/>
          <w:szCs w:val="24"/>
          <w:rtl/>
        </w:rPr>
        <w:t xml:space="preserve"> קומה </w:t>
      </w:r>
      <w:r w:rsidR="00645DB7" w:rsidRPr="005F51F8">
        <w:rPr>
          <w:rFonts w:cs="David" w:hint="cs"/>
          <w:sz w:val="24"/>
          <w:szCs w:val="24"/>
          <w:rtl/>
        </w:rPr>
        <w:t>2</w:t>
      </w:r>
      <w:r w:rsidRPr="005F51F8">
        <w:rPr>
          <w:rFonts w:cs="David" w:hint="cs"/>
          <w:sz w:val="24"/>
          <w:szCs w:val="24"/>
          <w:rtl/>
        </w:rPr>
        <w:t xml:space="preserve">, חדר </w:t>
      </w:r>
      <w:r w:rsidR="00A17E32">
        <w:rPr>
          <w:rFonts w:cs="David" w:hint="cs"/>
          <w:sz w:val="24"/>
          <w:szCs w:val="24"/>
          <w:rtl/>
        </w:rPr>
        <w:t>222</w:t>
      </w:r>
      <w:r w:rsidRPr="005F51F8">
        <w:rPr>
          <w:rFonts w:cs="David" w:hint="cs"/>
          <w:sz w:val="24"/>
          <w:szCs w:val="24"/>
          <w:rtl/>
        </w:rPr>
        <w:t xml:space="preserve"> בימים א'-ה' ב</w:t>
      </w:r>
      <w:r w:rsidR="004134A7">
        <w:rPr>
          <w:rFonts w:cs="David" w:hint="cs"/>
          <w:sz w:val="24"/>
          <w:szCs w:val="24"/>
          <w:rtl/>
        </w:rPr>
        <w:t>ין ה</w:t>
      </w:r>
      <w:r w:rsidRPr="005F51F8">
        <w:rPr>
          <w:rFonts w:cs="David" w:hint="cs"/>
          <w:sz w:val="24"/>
          <w:szCs w:val="24"/>
          <w:rtl/>
        </w:rPr>
        <w:t>שעות 9:00-1</w:t>
      </w:r>
      <w:r w:rsidR="008D1E9D">
        <w:rPr>
          <w:rFonts w:cs="David" w:hint="cs"/>
          <w:sz w:val="24"/>
          <w:szCs w:val="24"/>
          <w:rtl/>
        </w:rPr>
        <w:t>4</w:t>
      </w:r>
      <w:r w:rsidRPr="005F51F8">
        <w:rPr>
          <w:rFonts w:cs="David" w:hint="cs"/>
          <w:sz w:val="24"/>
          <w:szCs w:val="24"/>
          <w:rtl/>
        </w:rPr>
        <w:t>:00 בתיאום טלפוני מוקדם במספר 03-</w:t>
      </w:r>
      <w:r w:rsidR="00645DB7" w:rsidRPr="005F51F8">
        <w:rPr>
          <w:rFonts w:cs="David" w:hint="cs"/>
          <w:sz w:val="24"/>
          <w:szCs w:val="24"/>
          <w:rtl/>
        </w:rPr>
        <w:t>948534</w:t>
      </w:r>
      <w:r w:rsidR="00A17E32">
        <w:rPr>
          <w:rFonts w:cs="David" w:hint="cs"/>
          <w:sz w:val="24"/>
          <w:szCs w:val="24"/>
          <w:rtl/>
        </w:rPr>
        <w:t>2</w:t>
      </w:r>
      <w:r w:rsidR="00955EAD" w:rsidRPr="005F51F8">
        <w:rPr>
          <w:rFonts w:cs="David" w:hint="cs"/>
          <w:sz w:val="24"/>
          <w:szCs w:val="24"/>
          <w:rtl/>
        </w:rPr>
        <w:t xml:space="preserve"> </w:t>
      </w:r>
      <w:r w:rsidRPr="005F51F8">
        <w:rPr>
          <w:rFonts w:cs="David" w:hint="cs"/>
          <w:sz w:val="24"/>
          <w:szCs w:val="24"/>
          <w:rtl/>
        </w:rPr>
        <w:t xml:space="preserve">. </w:t>
      </w:r>
    </w:p>
    <w:p w:rsidR="000A30A1" w:rsidRPr="005F51F8" w:rsidRDefault="000A30A1" w:rsidP="002B536F">
      <w:pPr>
        <w:pStyle w:val="ListParagraph1"/>
        <w:numPr>
          <w:ilvl w:val="0"/>
          <w:numId w:val="2"/>
        </w:numPr>
        <w:jc w:val="both"/>
        <w:rPr>
          <w:rFonts w:cs="David"/>
          <w:sz w:val="24"/>
          <w:szCs w:val="24"/>
        </w:rPr>
      </w:pPr>
      <w:r w:rsidRPr="005F51F8">
        <w:rPr>
          <w:rFonts w:cs="David" w:hint="cs"/>
          <w:sz w:val="24"/>
          <w:szCs w:val="24"/>
          <w:rtl/>
        </w:rPr>
        <w:t>במשלוח הודעת פקס למס' 03-</w:t>
      </w:r>
      <w:r w:rsidR="00645DB7" w:rsidRPr="005F51F8">
        <w:rPr>
          <w:rFonts w:cs="David" w:hint="cs"/>
          <w:sz w:val="24"/>
          <w:szCs w:val="24"/>
          <w:rtl/>
        </w:rPr>
        <w:t>9485</w:t>
      </w:r>
      <w:r w:rsidR="002B536F">
        <w:rPr>
          <w:rFonts w:cs="David" w:hint="cs"/>
          <w:sz w:val="24"/>
          <w:szCs w:val="24"/>
          <w:rtl/>
        </w:rPr>
        <w:t>881</w:t>
      </w:r>
      <w:r w:rsidRPr="005F51F8">
        <w:rPr>
          <w:rFonts w:cs="David" w:hint="cs"/>
          <w:sz w:val="24"/>
          <w:szCs w:val="24"/>
          <w:rtl/>
        </w:rPr>
        <w:t xml:space="preserve"> (להודעת הפקס יצורפו כל המסמכים הדרושים). </w:t>
      </w:r>
    </w:p>
    <w:p w:rsidR="000A30A1" w:rsidRPr="005F51F8" w:rsidRDefault="00925A67" w:rsidP="002B536F">
      <w:pPr>
        <w:pStyle w:val="ListParagraph1"/>
        <w:numPr>
          <w:ilvl w:val="0"/>
          <w:numId w:val="2"/>
        </w:numPr>
        <w:jc w:val="both"/>
        <w:rPr>
          <w:rFonts w:cs="David"/>
          <w:sz w:val="24"/>
          <w:szCs w:val="24"/>
          <w:rtl/>
        </w:rPr>
      </w:pPr>
      <w:r w:rsidRPr="005F51F8">
        <w:rPr>
          <w:rFonts w:cs="David" w:hint="cs"/>
          <w:sz w:val="24"/>
          <w:szCs w:val="24"/>
          <w:rtl/>
        </w:rPr>
        <w:t>ב</w:t>
      </w:r>
      <w:r w:rsidR="000A30A1" w:rsidRPr="005F51F8">
        <w:rPr>
          <w:rFonts w:cs="David" w:hint="cs"/>
          <w:sz w:val="24"/>
          <w:szCs w:val="24"/>
          <w:rtl/>
        </w:rPr>
        <w:t xml:space="preserve">משלוח </w:t>
      </w:r>
      <w:r w:rsidR="000A30A1" w:rsidRPr="005F51F8">
        <w:rPr>
          <w:rFonts w:cs="David" w:hint="cs"/>
          <w:b/>
          <w:bCs/>
          <w:sz w:val="24"/>
          <w:szCs w:val="24"/>
          <w:rtl/>
        </w:rPr>
        <w:t>הודעת דואר אלקטרוני</w:t>
      </w:r>
      <w:r w:rsidR="000A30A1" w:rsidRPr="005F51F8">
        <w:rPr>
          <w:rFonts w:cs="David" w:hint="cs"/>
          <w:sz w:val="24"/>
          <w:szCs w:val="24"/>
          <w:rtl/>
        </w:rPr>
        <w:t xml:space="preserve"> </w:t>
      </w:r>
      <w:r w:rsidR="002B536F" w:rsidRPr="002B536F">
        <w:rPr>
          <w:rFonts w:cs="David" w:hint="cs"/>
          <w:sz w:val="24"/>
          <w:szCs w:val="24"/>
          <w:rtl/>
        </w:rPr>
        <w:t>לכתובת</w:t>
      </w:r>
      <w:r w:rsidR="002B536F">
        <w:t xml:space="preserve"> </w:t>
      </w:r>
      <w:hyperlink r:id="rId9" w:history="1">
        <w:r w:rsidR="002B536F" w:rsidRPr="00A429A1">
          <w:rPr>
            <w:rStyle w:val="Hyperlink"/>
          </w:rPr>
          <w:t>doritt@moag.gov.il</w:t>
        </w:r>
      </w:hyperlink>
      <w:r w:rsidR="002B536F">
        <w:t xml:space="preserve"> </w:t>
      </w:r>
      <w:r w:rsidR="000A30A1" w:rsidRPr="005F51F8">
        <w:rPr>
          <w:rFonts w:cs="David" w:hint="cs"/>
          <w:sz w:val="24"/>
          <w:szCs w:val="24"/>
          <w:rtl/>
        </w:rPr>
        <w:t xml:space="preserve">(להודעת הדוא"ל יצורפו כל המסמכים הנדרשים כשהם סרוקים בפורמט </w:t>
      </w:r>
      <w:r w:rsidR="000A30A1" w:rsidRPr="005F51F8">
        <w:rPr>
          <w:rFonts w:cs="David" w:hint="cs"/>
          <w:sz w:val="24"/>
          <w:szCs w:val="24"/>
        </w:rPr>
        <w:t>PDF</w:t>
      </w:r>
      <w:r w:rsidR="000A30A1" w:rsidRPr="005F51F8">
        <w:rPr>
          <w:rFonts w:cs="David" w:hint="cs"/>
          <w:sz w:val="24"/>
          <w:szCs w:val="24"/>
          <w:rtl/>
        </w:rPr>
        <w:t xml:space="preserve">). </w:t>
      </w:r>
    </w:p>
    <w:p w:rsidR="000A30A1" w:rsidRPr="005F51F8" w:rsidRDefault="000A30A1" w:rsidP="000A30A1">
      <w:pPr>
        <w:pStyle w:val="ListParagraph1"/>
        <w:ind w:left="0"/>
        <w:jc w:val="both"/>
        <w:rPr>
          <w:rFonts w:cs="David"/>
          <w:sz w:val="24"/>
          <w:szCs w:val="24"/>
          <w:rtl/>
        </w:rPr>
      </w:pPr>
    </w:p>
    <w:p w:rsidR="000A30A1" w:rsidRPr="005F51F8" w:rsidRDefault="000A30A1" w:rsidP="00CD145B">
      <w:pPr>
        <w:pStyle w:val="ListParagraph1"/>
        <w:ind w:left="0"/>
        <w:rPr>
          <w:rFonts w:cs="David"/>
          <w:sz w:val="24"/>
          <w:szCs w:val="24"/>
          <w:rtl/>
        </w:rPr>
      </w:pPr>
      <w:r w:rsidRPr="005F51F8">
        <w:rPr>
          <w:rFonts w:cs="David" w:hint="cs"/>
          <w:sz w:val="24"/>
          <w:szCs w:val="24"/>
          <w:rtl/>
        </w:rPr>
        <w:t xml:space="preserve">באחריות </w:t>
      </w:r>
      <w:r w:rsidR="00CD145B" w:rsidRPr="005F51F8">
        <w:rPr>
          <w:rFonts w:cs="David" w:hint="cs"/>
          <w:sz w:val="24"/>
          <w:szCs w:val="24"/>
          <w:rtl/>
        </w:rPr>
        <w:t>המ</w:t>
      </w:r>
      <w:r w:rsidR="00CD145B">
        <w:rPr>
          <w:rFonts w:cs="David" w:hint="cs"/>
          <w:sz w:val="24"/>
          <w:szCs w:val="24"/>
          <w:rtl/>
        </w:rPr>
        <w:t>שיב</w:t>
      </w:r>
      <w:r w:rsidR="00CD145B" w:rsidRPr="005F51F8">
        <w:rPr>
          <w:rFonts w:cs="David" w:hint="cs"/>
          <w:sz w:val="24"/>
          <w:szCs w:val="24"/>
          <w:rtl/>
        </w:rPr>
        <w:t xml:space="preserve"> </w:t>
      </w:r>
      <w:r w:rsidRPr="005F51F8">
        <w:rPr>
          <w:rFonts w:cs="David" w:hint="cs"/>
          <w:sz w:val="24"/>
          <w:szCs w:val="24"/>
          <w:rtl/>
        </w:rPr>
        <w:t xml:space="preserve">/ מוסר המידע </w:t>
      </w:r>
      <w:r w:rsidR="00955EAD" w:rsidRPr="005F51F8">
        <w:rPr>
          <w:rFonts w:cs="David" w:hint="cs"/>
          <w:sz w:val="24"/>
          <w:szCs w:val="24"/>
          <w:rtl/>
        </w:rPr>
        <w:t>לדאוג כי פנייתו</w:t>
      </w:r>
      <w:r w:rsidRPr="005F51F8">
        <w:rPr>
          <w:rFonts w:cs="David" w:hint="cs"/>
          <w:sz w:val="24"/>
          <w:szCs w:val="24"/>
          <w:rtl/>
        </w:rPr>
        <w:t xml:space="preserve"> תגיע ליעד האמור ותירשם. מומלץ לוודא הגעת ההצעה (בשלמותה) במספר הטלפון / דוא"ל המצוין שכן המשרד אינו נושא באחריות </w:t>
      </w:r>
      <w:r w:rsidR="00955EAD" w:rsidRPr="005F51F8">
        <w:rPr>
          <w:rFonts w:cs="David" w:hint="cs"/>
          <w:sz w:val="24"/>
          <w:szCs w:val="24"/>
          <w:rtl/>
        </w:rPr>
        <w:t xml:space="preserve">לפניות </w:t>
      </w:r>
      <w:r w:rsidRPr="005F51F8">
        <w:rPr>
          <w:rFonts w:cs="David" w:hint="cs"/>
          <w:sz w:val="24"/>
          <w:szCs w:val="24"/>
          <w:rtl/>
        </w:rPr>
        <w:t xml:space="preserve">שלא נמסרו ליעד האמור ולא נתקבל אישור בכתב </w:t>
      </w:r>
      <w:r w:rsidR="00A248F8">
        <w:rPr>
          <w:rFonts w:cs="David" w:hint="cs"/>
          <w:sz w:val="24"/>
          <w:szCs w:val="24"/>
          <w:rtl/>
        </w:rPr>
        <w:t>לקבלתן.</w:t>
      </w:r>
    </w:p>
    <w:p w:rsidR="000A30A1" w:rsidRPr="005F51F8" w:rsidRDefault="000A30A1" w:rsidP="000A30A1">
      <w:pPr>
        <w:pStyle w:val="ListParagraph1"/>
        <w:ind w:left="0"/>
        <w:rPr>
          <w:rFonts w:cs="David"/>
          <w:sz w:val="24"/>
          <w:szCs w:val="24"/>
          <w:rtl/>
        </w:rPr>
      </w:pPr>
    </w:p>
    <w:p w:rsidR="000A30A1" w:rsidRPr="005F51F8" w:rsidRDefault="000A30A1" w:rsidP="00CD145B">
      <w:pPr>
        <w:pStyle w:val="ListParagraph1"/>
        <w:ind w:left="0"/>
        <w:rPr>
          <w:rFonts w:cs="David"/>
          <w:sz w:val="24"/>
          <w:szCs w:val="24"/>
        </w:rPr>
      </w:pPr>
      <w:r w:rsidRPr="005F51F8">
        <w:rPr>
          <w:rFonts w:cs="David" w:hint="cs"/>
          <w:sz w:val="24"/>
          <w:szCs w:val="24"/>
          <w:rtl/>
        </w:rPr>
        <w:t xml:space="preserve">מידע / </w:t>
      </w:r>
      <w:r w:rsidR="00CD145B">
        <w:rPr>
          <w:rFonts w:cs="David" w:hint="cs"/>
          <w:sz w:val="24"/>
          <w:szCs w:val="24"/>
          <w:rtl/>
        </w:rPr>
        <w:t>מענה</w:t>
      </w:r>
      <w:r w:rsidR="00CD145B" w:rsidRPr="005F51F8">
        <w:rPr>
          <w:rFonts w:cs="David" w:hint="cs"/>
          <w:sz w:val="24"/>
          <w:szCs w:val="24"/>
          <w:rtl/>
        </w:rPr>
        <w:t xml:space="preserve"> </w:t>
      </w:r>
      <w:r w:rsidR="00A248F8">
        <w:rPr>
          <w:rFonts w:cs="David" w:hint="cs"/>
          <w:sz w:val="24"/>
          <w:szCs w:val="24"/>
          <w:rtl/>
        </w:rPr>
        <w:t>שיתקבלו</w:t>
      </w:r>
      <w:r w:rsidR="00A248F8" w:rsidRPr="005F51F8">
        <w:rPr>
          <w:rFonts w:cs="David" w:hint="cs"/>
          <w:sz w:val="24"/>
          <w:szCs w:val="24"/>
          <w:rtl/>
        </w:rPr>
        <w:t xml:space="preserve"> </w:t>
      </w:r>
      <w:r w:rsidRPr="005F51F8">
        <w:rPr>
          <w:rFonts w:cs="David" w:hint="cs"/>
          <w:sz w:val="24"/>
          <w:szCs w:val="24"/>
          <w:rtl/>
        </w:rPr>
        <w:t xml:space="preserve">לאחר המועד הנקוב מעלה ו/או הצעה </w:t>
      </w:r>
      <w:r w:rsidR="00A248F8">
        <w:rPr>
          <w:rFonts w:cs="David" w:hint="cs"/>
          <w:sz w:val="24"/>
          <w:szCs w:val="24"/>
          <w:rtl/>
        </w:rPr>
        <w:t xml:space="preserve">שתתקבל ללא צירוף </w:t>
      </w:r>
      <w:r w:rsidRPr="005F51F8">
        <w:rPr>
          <w:rFonts w:cs="David" w:hint="cs"/>
          <w:sz w:val="24"/>
          <w:szCs w:val="24"/>
          <w:rtl/>
        </w:rPr>
        <w:t xml:space="preserve">המסמכים </w:t>
      </w:r>
      <w:r w:rsidR="00A248F8" w:rsidRPr="005F51F8">
        <w:rPr>
          <w:rFonts w:cs="David" w:hint="cs"/>
          <w:sz w:val="24"/>
          <w:szCs w:val="24"/>
          <w:rtl/>
        </w:rPr>
        <w:t>ה</w:t>
      </w:r>
      <w:r w:rsidR="00A248F8">
        <w:rPr>
          <w:rFonts w:cs="David" w:hint="cs"/>
          <w:sz w:val="24"/>
          <w:szCs w:val="24"/>
          <w:rtl/>
        </w:rPr>
        <w:t>נדרשים</w:t>
      </w:r>
      <w:r w:rsidR="00A248F8" w:rsidRPr="005F51F8">
        <w:rPr>
          <w:rFonts w:cs="David" w:hint="cs"/>
          <w:sz w:val="24"/>
          <w:szCs w:val="24"/>
          <w:rtl/>
        </w:rPr>
        <w:t xml:space="preserve"> </w:t>
      </w:r>
      <w:r w:rsidRPr="005F51F8">
        <w:rPr>
          <w:rFonts w:cs="David" w:hint="cs"/>
          <w:sz w:val="24"/>
          <w:szCs w:val="24"/>
          <w:rtl/>
        </w:rPr>
        <w:t>- לא תילק</w:t>
      </w:r>
      <w:r w:rsidRPr="005F51F8">
        <w:rPr>
          <w:rFonts w:cs="David" w:hint="eastAsia"/>
          <w:sz w:val="24"/>
          <w:szCs w:val="24"/>
          <w:rtl/>
        </w:rPr>
        <w:t>ח</w:t>
      </w:r>
      <w:r w:rsidRPr="005F51F8">
        <w:rPr>
          <w:rFonts w:cs="David" w:hint="cs"/>
          <w:sz w:val="24"/>
          <w:szCs w:val="24"/>
          <w:rtl/>
        </w:rPr>
        <w:t xml:space="preserve"> בחשבון.</w:t>
      </w:r>
    </w:p>
    <w:p w:rsidR="003F3829" w:rsidRPr="005F51F8" w:rsidRDefault="003F3829">
      <w:pPr>
        <w:bidi w:val="0"/>
        <w:spacing w:after="200" w:line="276" w:lineRule="auto"/>
        <w:rPr>
          <w:rtl/>
        </w:rPr>
      </w:pPr>
      <w:r w:rsidRPr="005F51F8">
        <w:rPr>
          <w:rtl/>
        </w:rPr>
        <w:br w:type="page"/>
      </w:r>
    </w:p>
    <w:p w:rsidR="003F3829" w:rsidRPr="005F51F8" w:rsidRDefault="003F3829">
      <w:pPr>
        <w:rPr>
          <w:rtl/>
        </w:rPr>
        <w:sectPr w:rsidR="003F3829" w:rsidRPr="005F51F8" w:rsidSect="00925A67">
          <w:headerReference w:type="default" r:id="rId10"/>
          <w:pgSz w:w="11906" w:h="16838"/>
          <w:pgMar w:top="1440" w:right="1797" w:bottom="1440" w:left="1797" w:header="709" w:footer="709" w:gutter="0"/>
          <w:cols w:space="708"/>
          <w:bidi/>
          <w:rtlGutter/>
          <w:docGrid w:linePitch="360"/>
        </w:sectPr>
      </w:pPr>
    </w:p>
    <w:p w:rsidR="004134A7" w:rsidRDefault="004134A7" w:rsidP="00E71132">
      <w:pPr>
        <w:jc w:val="center"/>
        <w:rPr>
          <w:rFonts w:cs="David"/>
          <w:b/>
          <w:bCs/>
          <w:sz w:val="24"/>
          <w:szCs w:val="24"/>
          <w:rtl/>
        </w:rPr>
      </w:pPr>
    </w:p>
    <w:p w:rsidR="00265F47" w:rsidRDefault="00265F47" w:rsidP="00265F47">
      <w:pPr>
        <w:jc w:val="center"/>
        <w:rPr>
          <w:rFonts w:cs="David"/>
          <w:b/>
          <w:bCs/>
          <w:sz w:val="24"/>
          <w:szCs w:val="24"/>
        </w:rPr>
      </w:pPr>
      <w:r>
        <w:rPr>
          <w:rFonts w:cs="David"/>
          <w:b/>
          <w:bCs/>
          <w:sz w:val="24"/>
          <w:szCs w:val="24"/>
          <w:rtl/>
        </w:rPr>
        <w:t xml:space="preserve">נספח א' </w:t>
      </w:r>
    </w:p>
    <w:p w:rsidR="00265F47" w:rsidRDefault="00265F47" w:rsidP="00265F47">
      <w:pPr>
        <w:jc w:val="center"/>
        <w:rPr>
          <w:rFonts w:cs="David"/>
          <w:b/>
          <w:bCs/>
          <w:sz w:val="24"/>
          <w:szCs w:val="24"/>
          <w:rtl/>
        </w:rPr>
      </w:pPr>
    </w:p>
    <w:p w:rsidR="00265F47" w:rsidRDefault="00265F47" w:rsidP="00265F47">
      <w:pPr>
        <w:jc w:val="center"/>
        <w:rPr>
          <w:rFonts w:cs="David"/>
          <w:b/>
          <w:bCs/>
          <w:sz w:val="24"/>
          <w:szCs w:val="24"/>
          <w:rtl/>
        </w:rPr>
      </w:pPr>
      <w:r>
        <w:rPr>
          <w:rFonts w:cs="David"/>
          <w:b/>
          <w:bCs/>
          <w:sz w:val="24"/>
          <w:szCs w:val="24"/>
          <w:rtl/>
        </w:rPr>
        <w:t xml:space="preserve">רשימת המחקרים ופירוטם, כולל דרישות סף בסיסיות לצורך מתן השירותים </w:t>
      </w:r>
    </w:p>
    <w:tbl>
      <w:tblPr>
        <w:bidiVisual/>
        <w:tblW w:w="14420" w:type="dxa"/>
        <w:tblLook w:val="04A0" w:firstRow="1" w:lastRow="0" w:firstColumn="1" w:lastColumn="0" w:noHBand="0" w:noVBand="1"/>
      </w:tblPr>
      <w:tblGrid>
        <w:gridCol w:w="665"/>
        <w:gridCol w:w="1709"/>
        <w:gridCol w:w="3172"/>
        <w:gridCol w:w="1567"/>
        <w:gridCol w:w="1175"/>
        <w:gridCol w:w="1520"/>
        <w:gridCol w:w="4612"/>
      </w:tblGrid>
      <w:tr w:rsidR="00C53D17" w:rsidRPr="00CB3D05" w:rsidTr="00CB64EB">
        <w:trPr>
          <w:trHeight w:val="630"/>
          <w:tblHeader/>
        </w:trPr>
        <w:tc>
          <w:tcPr>
            <w:tcW w:w="665" w:type="dxa"/>
            <w:tcBorders>
              <w:top w:val="single" w:sz="4" w:space="0" w:color="auto"/>
              <w:left w:val="single" w:sz="4" w:space="0" w:color="auto"/>
              <w:bottom w:val="single" w:sz="4" w:space="0" w:color="auto"/>
              <w:right w:val="single" w:sz="4" w:space="0" w:color="auto"/>
            </w:tcBorders>
            <w:shd w:val="clear" w:color="000000" w:fill="D9E1F2"/>
            <w:vAlign w:val="center"/>
            <w:hideMark/>
          </w:tcPr>
          <w:p w:rsidR="00C53D17" w:rsidRPr="00CB3D05" w:rsidRDefault="00C53D17" w:rsidP="00802544">
            <w:pPr>
              <w:jc w:val="center"/>
              <w:rPr>
                <w:rFonts w:cs="Times New Roman"/>
                <w:color w:val="000000"/>
                <w:sz w:val="24"/>
                <w:szCs w:val="24"/>
              </w:rPr>
            </w:pPr>
            <w:r w:rsidRPr="00CB3D05">
              <w:rPr>
                <w:rFonts w:cs="Times New Roman"/>
                <w:color w:val="000000"/>
                <w:sz w:val="24"/>
                <w:szCs w:val="24"/>
                <w:rtl/>
              </w:rPr>
              <w:t>מספר</w:t>
            </w:r>
          </w:p>
        </w:tc>
        <w:tc>
          <w:tcPr>
            <w:tcW w:w="1709" w:type="dxa"/>
            <w:tcBorders>
              <w:top w:val="single" w:sz="4" w:space="0" w:color="auto"/>
              <w:left w:val="single" w:sz="4" w:space="0" w:color="auto"/>
              <w:bottom w:val="single" w:sz="4" w:space="0" w:color="auto"/>
              <w:right w:val="single" w:sz="4" w:space="0" w:color="auto"/>
            </w:tcBorders>
            <w:shd w:val="clear" w:color="000000" w:fill="D9E1F2"/>
            <w:vAlign w:val="center"/>
            <w:hideMark/>
          </w:tcPr>
          <w:p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קוד הצעה</w:t>
            </w:r>
          </w:p>
        </w:tc>
        <w:tc>
          <w:tcPr>
            <w:tcW w:w="3172" w:type="dxa"/>
            <w:tcBorders>
              <w:top w:val="single" w:sz="4" w:space="0" w:color="auto"/>
              <w:left w:val="single" w:sz="4" w:space="0" w:color="auto"/>
              <w:bottom w:val="single" w:sz="4" w:space="0" w:color="auto"/>
              <w:right w:val="single" w:sz="4" w:space="0" w:color="auto"/>
            </w:tcBorders>
            <w:shd w:val="clear" w:color="000000" w:fill="D9E1F2"/>
            <w:vAlign w:val="center"/>
            <w:hideMark/>
          </w:tcPr>
          <w:p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שם הצעת המחקר</w:t>
            </w:r>
          </w:p>
        </w:tc>
        <w:tc>
          <w:tcPr>
            <w:tcW w:w="1567" w:type="dxa"/>
            <w:tcBorders>
              <w:top w:val="single" w:sz="4" w:space="0" w:color="auto"/>
              <w:left w:val="single" w:sz="4" w:space="0" w:color="auto"/>
              <w:bottom w:val="single" w:sz="4" w:space="0" w:color="auto"/>
              <w:right w:val="single" w:sz="4" w:space="0" w:color="auto"/>
            </w:tcBorders>
            <w:shd w:val="clear" w:color="000000" w:fill="D9E1F2"/>
            <w:vAlign w:val="center"/>
            <w:hideMark/>
          </w:tcPr>
          <w:p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 xml:space="preserve">שם חוקר </w:t>
            </w:r>
          </w:p>
        </w:tc>
        <w:tc>
          <w:tcPr>
            <w:tcW w:w="1175" w:type="dxa"/>
            <w:tcBorders>
              <w:top w:val="single" w:sz="4" w:space="0" w:color="auto"/>
              <w:left w:val="single" w:sz="4" w:space="0" w:color="auto"/>
              <w:bottom w:val="single" w:sz="4" w:space="0" w:color="auto"/>
              <w:right w:val="single" w:sz="4" w:space="0" w:color="auto"/>
            </w:tcBorders>
            <w:shd w:val="clear" w:color="000000" w:fill="D9E1F2"/>
            <w:vAlign w:val="center"/>
            <w:hideMark/>
          </w:tcPr>
          <w:p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מספר שנות מחקר</w:t>
            </w:r>
          </w:p>
        </w:tc>
        <w:tc>
          <w:tcPr>
            <w:tcW w:w="1520" w:type="dxa"/>
            <w:tcBorders>
              <w:top w:val="single" w:sz="4" w:space="0" w:color="auto"/>
              <w:left w:val="single" w:sz="4" w:space="0" w:color="auto"/>
              <w:bottom w:val="single" w:sz="4" w:space="0" w:color="auto"/>
              <w:right w:val="single" w:sz="4" w:space="0" w:color="auto"/>
            </w:tcBorders>
            <w:shd w:val="clear" w:color="000000" w:fill="D9E1F2"/>
            <w:vAlign w:val="center"/>
            <w:hideMark/>
          </w:tcPr>
          <w:p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אזור גיאוגרפי</w:t>
            </w:r>
          </w:p>
        </w:tc>
        <w:tc>
          <w:tcPr>
            <w:tcW w:w="4612" w:type="dxa"/>
            <w:tcBorders>
              <w:top w:val="single" w:sz="4" w:space="0" w:color="auto"/>
              <w:left w:val="single" w:sz="4" w:space="0" w:color="auto"/>
              <w:bottom w:val="single" w:sz="4" w:space="0" w:color="auto"/>
              <w:right w:val="single" w:sz="4" w:space="0" w:color="auto"/>
            </w:tcBorders>
            <w:shd w:val="clear" w:color="000000" w:fill="D9E1F2"/>
            <w:vAlign w:val="center"/>
            <w:hideMark/>
          </w:tcPr>
          <w:p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דרישות סף</w:t>
            </w:r>
          </w:p>
        </w:tc>
      </w:tr>
      <w:tr w:rsidR="002A6099" w:rsidRPr="00CB3D05" w:rsidTr="00002A38">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2A6099" w:rsidP="002A6099">
            <w:pPr>
              <w:bidi w:val="0"/>
              <w:jc w:val="right"/>
              <w:rPr>
                <w:rFonts w:ascii="David" w:hAnsi="David" w:cs="David"/>
                <w:sz w:val="24"/>
                <w:szCs w:val="24"/>
                <w:rtl/>
              </w:rPr>
            </w:pPr>
            <w:r w:rsidRPr="002B536F">
              <w:rPr>
                <w:rFonts w:ascii="David" w:hAnsi="David" w:cs="David"/>
                <w:sz w:val="24"/>
                <w:szCs w:val="24"/>
              </w:rPr>
              <w:t>1</w:t>
            </w:r>
          </w:p>
        </w:tc>
        <w:tc>
          <w:tcPr>
            <w:tcW w:w="1709"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870-6705-19</w:t>
            </w:r>
          </w:p>
        </w:tc>
        <w:tc>
          <w:tcPr>
            <w:tcW w:w="3172" w:type="dxa"/>
            <w:tcBorders>
              <w:top w:val="single" w:sz="4" w:space="0" w:color="auto"/>
              <w:left w:val="single" w:sz="4" w:space="0" w:color="auto"/>
              <w:bottom w:val="single" w:sz="4" w:space="0" w:color="auto"/>
              <w:right w:val="single" w:sz="4" w:space="0" w:color="auto"/>
            </w:tcBorders>
            <w:shd w:val="clear" w:color="000000" w:fill="FFFFFF"/>
            <w:vAlign w:val="center"/>
          </w:tcPr>
          <w:p w:rsidR="002A6099" w:rsidRDefault="002A6099" w:rsidP="002A6099">
            <w:pPr>
              <w:rPr>
                <w:rFonts w:ascii="David" w:hAnsi="David" w:cs="David"/>
                <w:color w:val="000000"/>
                <w:sz w:val="22"/>
                <w:szCs w:val="22"/>
              </w:rPr>
            </w:pPr>
            <w:r>
              <w:rPr>
                <w:rFonts w:ascii="David" w:hAnsi="David" w:cs="David"/>
                <w:color w:val="000000"/>
                <w:sz w:val="22"/>
                <w:szCs w:val="22"/>
                <w:rtl/>
              </w:rPr>
              <w:t>נזקי בעלי חיים באזור עמק חפר, ניטור מדעי ואומדן הנזקים.</w:t>
            </w:r>
          </w:p>
        </w:tc>
        <w:tc>
          <w:tcPr>
            <w:tcW w:w="1567"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2A6099" w:rsidRDefault="002A6099" w:rsidP="002A6099">
            <w:pPr>
              <w:jc w:val="center"/>
              <w:rPr>
                <w:rFonts w:ascii="David" w:hAnsi="David" w:cs="David"/>
                <w:color w:val="000000"/>
                <w:sz w:val="22"/>
                <w:szCs w:val="22"/>
              </w:rPr>
            </w:pPr>
            <w:r>
              <w:rPr>
                <w:rFonts w:ascii="David" w:hAnsi="David" w:cs="David"/>
                <w:color w:val="000000"/>
                <w:sz w:val="22"/>
                <w:szCs w:val="22"/>
                <w:rtl/>
              </w:rPr>
              <w:t>גרינהוט צפריר</w:t>
            </w:r>
          </w:p>
        </w:tc>
        <w:tc>
          <w:tcPr>
            <w:tcW w:w="117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 </w:t>
            </w:r>
            <w:r w:rsidR="002B536F">
              <w:rPr>
                <w:rFonts w:ascii="David" w:hAnsi="David" w:cs="David"/>
                <w:color w:val="000000"/>
                <w:sz w:val="22"/>
                <w:szCs w:val="22"/>
              </w:rPr>
              <w:t>1</w:t>
            </w:r>
          </w:p>
        </w:tc>
        <w:tc>
          <w:tcPr>
            <w:tcW w:w="152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jc w:val="center"/>
              <w:rPr>
                <w:rFonts w:ascii="David" w:hAnsi="David" w:cs="David"/>
                <w:color w:val="000000"/>
                <w:sz w:val="22"/>
                <w:szCs w:val="22"/>
              </w:rPr>
            </w:pPr>
            <w:r>
              <w:rPr>
                <w:rFonts w:ascii="David" w:hAnsi="David" w:cs="David"/>
                <w:color w:val="000000"/>
                <w:sz w:val="22"/>
                <w:szCs w:val="22"/>
                <w:rtl/>
              </w:rPr>
              <w:t>עמק חפר</w:t>
            </w:r>
          </w:p>
        </w:tc>
        <w:tc>
          <w:tcPr>
            <w:tcW w:w="461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2A6099" w:rsidRDefault="002A6099" w:rsidP="002A6099">
            <w:pPr>
              <w:rPr>
                <w:rFonts w:ascii="David" w:hAnsi="David" w:cs="David"/>
                <w:color w:val="000000"/>
                <w:sz w:val="22"/>
                <w:szCs w:val="22"/>
              </w:rPr>
            </w:pPr>
            <w:r>
              <w:rPr>
                <w:rFonts w:ascii="David" w:hAnsi="David" w:cs="David"/>
                <w:color w:val="000000"/>
                <w:sz w:val="22"/>
                <w:szCs w:val="22"/>
                <w:rtl/>
              </w:rPr>
              <w:t>גוף בעל יכולת שימוש בשטח חקלאי מגוון אשר בו גדלים גידולים חקלאיים שונים בהיקף של כ-1000 דונם. בשטח יעשה שימוש לצורך ניטור של אוכלוסיות מיני בר הגורמים נזקים לגידולים חקלאיים.</w:t>
            </w:r>
          </w:p>
        </w:tc>
      </w:tr>
      <w:tr w:rsidR="002A6099" w:rsidRPr="00CB3D05" w:rsidTr="00A25554">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2A6099" w:rsidP="002A6099">
            <w:pPr>
              <w:bidi w:val="0"/>
              <w:jc w:val="right"/>
              <w:rPr>
                <w:rFonts w:ascii="David" w:hAnsi="David" w:cs="David"/>
                <w:sz w:val="24"/>
                <w:szCs w:val="24"/>
                <w:rtl/>
              </w:rPr>
            </w:pPr>
            <w:r w:rsidRPr="002B536F">
              <w:rPr>
                <w:rFonts w:ascii="David" w:hAnsi="David" w:cs="David"/>
                <w:sz w:val="24"/>
                <w:szCs w:val="24"/>
              </w:rPr>
              <w:t>2</w:t>
            </w:r>
          </w:p>
        </w:tc>
        <w:tc>
          <w:tcPr>
            <w:tcW w:w="1709" w:type="dxa"/>
            <w:tcBorders>
              <w:top w:val="nil"/>
              <w:left w:val="single" w:sz="4" w:space="0" w:color="auto"/>
              <w:bottom w:val="single" w:sz="4" w:space="0" w:color="auto"/>
              <w:right w:val="single" w:sz="4" w:space="0" w:color="auto"/>
            </w:tcBorders>
            <w:shd w:val="clear" w:color="auto" w:fill="auto"/>
            <w:noWrap/>
            <w:vAlign w:val="center"/>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870-6710-19</w:t>
            </w:r>
          </w:p>
        </w:tc>
        <w:tc>
          <w:tcPr>
            <w:tcW w:w="3172" w:type="dxa"/>
            <w:tcBorders>
              <w:top w:val="nil"/>
              <w:left w:val="single" w:sz="4" w:space="0" w:color="auto"/>
              <w:bottom w:val="single" w:sz="4" w:space="0" w:color="auto"/>
              <w:right w:val="single" w:sz="4" w:space="0" w:color="auto"/>
            </w:tcBorders>
            <w:shd w:val="clear" w:color="auto" w:fill="auto"/>
            <w:vAlign w:val="center"/>
          </w:tcPr>
          <w:p w:rsidR="002A6099" w:rsidRDefault="002A6099" w:rsidP="002A6099">
            <w:pPr>
              <w:rPr>
                <w:rFonts w:ascii="David" w:hAnsi="David" w:cs="David"/>
                <w:color w:val="000000"/>
                <w:sz w:val="22"/>
                <w:szCs w:val="22"/>
                <w:rtl/>
              </w:rPr>
            </w:pPr>
            <w:r>
              <w:rPr>
                <w:rFonts w:ascii="David" w:hAnsi="David" w:cs="David"/>
                <w:color w:val="000000"/>
                <w:sz w:val="22"/>
                <w:szCs w:val="22"/>
                <w:rtl/>
              </w:rPr>
              <w:t>שיפור איכות השמן בזית מזן אסקל ע"י טיפול בחומצה סילצילית</w:t>
            </w:r>
          </w:p>
        </w:tc>
        <w:tc>
          <w:tcPr>
            <w:tcW w:w="1567" w:type="dxa"/>
            <w:tcBorders>
              <w:top w:val="nil"/>
              <w:left w:val="single" w:sz="4" w:space="0" w:color="auto"/>
              <w:bottom w:val="single" w:sz="4" w:space="0" w:color="auto"/>
              <w:right w:val="single" w:sz="4" w:space="0" w:color="auto"/>
            </w:tcBorders>
            <w:shd w:val="clear" w:color="auto" w:fill="auto"/>
            <w:noWrap/>
            <w:vAlign w:val="center"/>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יונס מוג'ירה</w:t>
            </w:r>
          </w:p>
        </w:tc>
        <w:tc>
          <w:tcPr>
            <w:tcW w:w="1175"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אזור החוף הדרומי</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משק ברשותו שטח זיתים נטוע מהזן אסקל, בעל יכולת לבצע ניסויים.</w:t>
            </w:r>
          </w:p>
        </w:tc>
      </w:tr>
      <w:tr w:rsidR="002A6099" w:rsidRPr="00CB3D05" w:rsidTr="00002A38">
        <w:trPr>
          <w:trHeight w:val="114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2A6099" w:rsidP="002A6099">
            <w:pPr>
              <w:bidi w:val="0"/>
              <w:jc w:val="right"/>
              <w:rPr>
                <w:rFonts w:ascii="David" w:hAnsi="David" w:cs="David"/>
                <w:sz w:val="24"/>
                <w:szCs w:val="24"/>
                <w:rtl/>
              </w:rPr>
            </w:pPr>
            <w:r w:rsidRPr="002B536F">
              <w:rPr>
                <w:rFonts w:ascii="David" w:hAnsi="David" w:cs="David"/>
                <w:sz w:val="24"/>
                <w:szCs w:val="24"/>
              </w:rPr>
              <w:t>3</w:t>
            </w:r>
          </w:p>
        </w:tc>
        <w:tc>
          <w:tcPr>
            <w:tcW w:w="1709" w:type="dxa"/>
            <w:tcBorders>
              <w:top w:val="nil"/>
              <w:left w:val="single" w:sz="4" w:space="0" w:color="auto"/>
              <w:bottom w:val="single" w:sz="4" w:space="0" w:color="auto"/>
              <w:right w:val="single" w:sz="4" w:space="0" w:color="auto"/>
            </w:tcBorders>
            <w:shd w:val="clear" w:color="000000" w:fill="FFFFFF"/>
            <w:noWrap/>
            <w:vAlign w:val="center"/>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870-6727-19</w:t>
            </w:r>
          </w:p>
        </w:tc>
        <w:tc>
          <w:tcPr>
            <w:tcW w:w="3172" w:type="dxa"/>
            <w:tcBorders>
              <w:top w:val="nil"/>
              <w:left w:val="single" w:sz="4" w:space="0" w:color="auto"/>
              <w:bottom w:val="single" w:sz="4" w:space="0" w:color="auto"/>
              <w:right w:val="single" w:sz="4" w:space="0" w:color="auto"/>
            </w:tcBorders>
            <w:shd w:val="clear" w:color="000000" w:fill="FFFFFF"/>
            <w:vAlign w:val="center"/>
          </w:tcPr>
          <w:p w:rsidR="002A6099" w:rsidRDefault="002A6099" w:rsidP="002A6099">
            <w:pPr>
              <w:rPr>
                <w:rFonts w:ascii="David" w:hAnsi="David" w:cs="David"/>
                <w:color w:val="000000"/>
                <w:sz w:val="22"/>
                <w:szCs w:val="22"/>
                <w:rtl/>
              </w:rPr>
            </w:pPr>
            <w:r>
              <w:rPr>
                <w:rFonts w:ascii="David" w:hAnsi="David" w:cs="David"/>
                <w:color w:val="000000"/>
                <w:sz w:val="22"/>
                <w:szCs w:val="22"/>
                <w:rtl/>
              </w:rPr>
              <w:t>פיתוח אמצעים לבחינת טכנולוגיות חדשניות להדברה וניטור של עת"מ.</w:t>
            </w:r>
          </w:p>
        </w:tc>
        <w:tc>
          <w:tcPr>
            <w:tcW w:w="1567" w:type="dxa"/>
            <w:tcBorders>
              <w:top w:val="nil"/>
              <w:left w:val="single" w:sz="4" w:space="0" w:color="auto"/>
              <w:bottom w:val="single" w:sz="4" w:space="0" w:color="auto"/>
              <w:right w:val="single" w:sz="4" w:space="0" w:color="auto"/>
            </w:tcBorders>
            <w:shd w:val="clear" w:color="000000" w:fill="FFFFFF"/>
            <w:noWrap/>
            <w:vAlign w:val="center"/>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שאול בן יהודה</w:t>
            </w:r>
          </w:p>
        </w:tc>
        <w:tc>
          <w:tcPr>
            <w:tcW w:w="1175" w:type="dxa"/>
            <w:tcBorders>
              <w:top w:val="nil"/>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צפון הארץ</w:t>
            </w:r>
          </w:p>
        </w:tc>
        <w:tc>
          <w:tcPr>
            <w:tcW w:w="4612" w:type="dxa"/>
            <w:tcBorders>
              <w:top w:val="nil"/>
              <w:left w:val="single" w:sz="4" w:space="0" w:color="auto"/>
              <w:bottom w:val="single" w:sz="4" w:space="0" w:color="auto"/>
              <w:right w:val="single" w:sz="4" w:space="0" w:color="auto"/>
            </w:tcBorders>
            <w:shd w:val="clear" w:color="000000" w:fill="FFFFFF"/>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גוף שבאפשרותו לבצע גידול המוני של המזיק עש תפוח מדומה, שביכולתו לפיתוח שיטה לבחינת תכשירי הדברה ע"י ביצוע ניסויי שדה בשטחים חקלאיים ולבחון את יעילות שיטות ההדברה בגידולים חקלאיים שונים.</w:t>
            </w:r>
          </w:p>
        </w:tc>
      </w:tr>
      <w:tr w:rsidR="002A6099" w:rsidRPr="00CB3D05" w:rsidTr="00A25554">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2A6099" w:rsidP="002A6099">
            <w:pPr>
              <w:bidi w:val="0"/>
              <w:jc w:val="right"/>
              <w:rPr>
                <w:rFonts w:ascii="David" w:hAnsi="David" w:cs="David"/>
                <w:sz w:val="24"/>
                <w:szCs w:val="24"/>
                <w:rtl/>
              </w:rPr>
            </w:pPr>
            <w:r w:rsidRPr="002B536F">
              <w:rPr>
                <w:rFonts w:ascii="David" w:hAnsi="David" w:cs="David"/>
                <w:sz w:val="24"/>
                <w:szCs w:val="24"/>
              </w:rPr>
              <w:t>4</w:t>
            </w:r>
          </w:p>
        </w:tc>
        <w:tc>
          <w:tcPr>
            <w:tcW w:w="1709" w:type="dxa"/>
            <w:tcBorders>
              <w:top w:val="nil"/>
              <w:left w:val="single" w:sz="4" w:space="0" w:color="auto"/>
              <w:bottom w:val="single" w:sz="4" w:space="0" w:color="auto"/>
              <w:right w:val="single" w:sz="4" w:space="0" w:color="auto"/>
            </w:tcBorders>
            <w:shd w:val="clear" w:color="auto" w:fill="auto"/>
            <w:noWrap/>
            <w:vAlign w:val="center"/>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870-6735-19</w:t>
            </w:r>
          </w:p>
        </w:tc>
        <w:tc>
          <w:tcPr>
            <w:tcW w:w="3172" w:type="dxa"/>
            <w:tcBorders>
              <w:top w:val="nil"/>
              <w:left w:val="single" w:sz="4" w:space="0" w:color="auto"/>
              <w:bottom w:val="single" w:sz="4" w:space="0" w:color="auto"/>
              <w:right w:val="single" w:sz="4" w:space="0" w:color="auto"/>
            </w:tcBorders>
            <w:shd w:val="clear" w:color="auto" w:fill="auto"/>
            <w:vAlign w:val="center"/>
          </w:tcPr>
          <w:p w:rsidR="002A6099" w:rsidRDefault="002A6099" w:rsidP="002A6099">
            <w:pPr>
              <w:rPr>
                <w:rFonts w:ascii="David" w:hAnsi="David" w:cs="David"/>
                <w:color w:val="000000"/>
                <w:sz w:val="22"/>
                <w:szCs w:val="22"/>
                <w:rtl/>
              </w:rPr>
            </w:pPr>
            <w:r>
              <w:rPr>
                <w:rFonts w:ascii="David" w:hAnsi="David" w:cs="David"/>
                <w:color w:val="000000"/>
                <w:sz w:val="22"/>
                <w:szCs w:val="22"/>
                <w:rtl/>
              </w:rPr>
              <w:t>השפעת צינון לילה בחממת ורדים בקיץ, על איכות ויבול הפרחים</w:t>
            </w:r>
          </w:p>
        </w:tc>
        <w:tc>
          <w:tcPr>
            <w:tcW w:w="1567" w:type="dxa"/>
            <w:tcBorders>
              <w:top w:val="nil"/>
              <w:left w:val="single" w:sz="4" w:space="0" w:color="auto"/>
              <w:bottom w:val="single" w:sz="4" w:space="0" w:color="auto"/>
              <w:right w:val="single" w:sz="4" w:space="0" w:color="auto"/>
            </w:tcBorders>
            <w:shd w:val="clear" w:color="auto" w:fill="auto"/>
            <w:noWrap/>
            <w:vAlign w:val="center"/>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שניר פיני</w:t>
            </w:r>
          </w:p>
        </w:tc>
        <w:tc>
          <w:tcPr>
            <w:tcW w:w="1175"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לכיש</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משק המתמחה בגידול פרחי ורדים למעלה מעשר שנים. במשק מגוון זני ורדים המקובלים במסחר בפרחי קטיף בארץ. משק הנמצא בתהליך מתקדם של חיבור חממות הוורדים לרשת להובלת גז טבעי. במשק מותקן מתקן לצינון אוויר העובד על גז עם תפוקה היכולה בתקופת הקיץ, לאפשר הורדה של כחמש מעלות בלילה.</w:t>
            </w:r>
          </w:p>
        </w:tc>
      </w:tr>
      <w:tr w:rsidR="002A6099" w:rsidRPr="00CB3D05" w:rsidTr="00002A38">
        <w:trPr>
          <w:trHeight w:val="114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2A6099" w:rsidP="002A6099">
            <w:pPr>
              <w:bidi w:val="0"/>
              <w:jc w:val="right"/>
              <w:rPr>
                <w:rFonts w:ascii="David" w:hAnsi="David" w:cs="David"/>
                <w:sz w:val="24"/>
                <w:szCs w:val="24"/>
                <w:rtl/>
              </w:rPr>
            </w:pPr>
            <w:r w:rsidRPr="002B536F">
              <w:rPr>
                <w:rFonts w:ascii="David" w:hAnsi="David" w:cs="David"/>
                <w:sz w:val="24"/>
                <w:szCs w:val="24"/>
              </w:rPr>
              <w:t>5</w:t>
            </w:r>
          </w:p>
        </w:tc>
        <w:tc>
          <w:tcPr>
            <w:tcW w:w="1709" w:type="dxa"/>
            <w:tcBorders>
              <w:top w:val="nil"/>
              <w:left w:val="single" w:sz="4" w:space="0" w:color="auto"/>
              <w:bottom w:val="single" w:sz="4" w:space="0" w:color="auto"/>
              <w:right w:val="single" w:sz="4" w:space="0" w:color="auto"/>
            </w:tcBorders>
            <w:shd w:val="clear" w:color="000000" w:fill="FFFFFF"/>
            <w:noWrap/>
            <w:vAlign w:val="center"/>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870-6736-19</w:t>
            </w:r>
          </w:p>
        </w:tc>
        <w:tc>
          <w:tcPr>
            <w:tcW w:w="3172" w:type="dxa"/>
            <w:tcBorders>
              <w:top w:val="nil"/>
              <w:left w:val="single" w:sz="4" w:space="0" w:color="auto"/>
              <w:bottom w:val="single" w:sz="4" w:space="0" w:color="auto"/>
              <w:right w:val="single" w:sz="4" w:space="0" w:color="auto"/>
            </w:tcBorders>
            <w:shd w:val="clear" w:color="000000" w:fill="FFFFFF"/>
            <w:vAlign w:val="center"/>
          </w:tcPr>
          <w:p w:rsidR="002A6099" w:rsidRDefault="002A6099" w:rsidP="002A6099">
            <w:pPr>
              <w:rPr>
                <w:rFonts w:ascii="David" w:hAnsi="David" w:cs="David"/>
                <w:color w:val="000000"/>
                <w:sz w:val="22"/>
                <w:szCs w:val="22"/>
                <w:rtl/>
              </w:rPr>
            </w:pPr>
            <w:r>
              <w:rPr>
                <w:rFonts w:ascii="David" w:hAnsi="David" w:cs="David"/>
                <w:color w:val="000000"/>
                <w:sz w:val="22"/>
                <w:szCs w:val="22"/>
                <w:rtl/>
              </w:rPr>
              <w:t>בלבול זכרי עש התפוח המדומה ע"י פרומון בריסוס מהאוויר.</w:t>
            </w:r>
          </w:p>
        </w:tc>
        <w:tc>
          <w:tcPr>
            <w:tcW w:w="1567" w:type="dxa"/>
            <w:tcBorders>
              <w:top w:val="nil"/>
              <w:left w:val="single" w:sz="4" w:space="0" w:color="auto"/>
              <w:bottom w:val="single" w:sz="4" w:space="0" w:color="auto"/>
              <w:right w:val="single" w:sz="4" w:space="0" w:color="auto"/>
            </w:tcBorders>
            <w:shd w:val="clear" w:color="000000" w:fill="FFFFFF"/>
            <w:noWrap/>
            <w:vAlign w:val="center"/>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עינת גרזון</w:t>
            </w:r>
          </w:p>
        </w:tc>
        <w:tc>
          <w:tcPr>
            <w:tcW w:w="1175" w:type="dxa"/>
            <w:tcBorders>
              <w:top w:val="nil"/>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מרכז הארץ</w:t>
            </w:r>
          </w:p>
        </w:tc>
        <w:tc>
          <w:tcPr>
            <w:tcW w:w="4612" w:type="dxa"/>
            <w:tcBorders>
              <w:top w:val="nil"/>
              <w:left w:val="single" w:sz="4" w:space="0" w:color="auto"/>
              <w:bottom w:val="single" w:sz="4" w:space="0" w:color="auto"/>
              <w:right w:val="single" w:sz="4" w:space="0" w:color="auto"/>
            </w:tcBorders>
            <w:shd w:val="clear" w:color="000000" w:fill="FFFFFF"/>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גוף/ חברה שיש לו גישה לכ-1000 דונם פרדס וביכולתו לבצע ניסויי שדה בעש התפוח המדומה.</w:t>
            </w:r>
          </w:p>
        </w:tc>
      </w:tr>
      <w:tr w:rsidR="002A6099" w:rsidRPr="00CB3D05" w:rsidTr="00002A38">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2A6099" w:rsidP="002A6099">
            <w:pPr>
              <w:bidi w:val="0"/>
              <w:jc w:val="right"/>
              <w:rPr>
                <w:rFonts w:ascii="David" w:hAnsi="David" w:cs="David"/>
                <w:sz w:val="24"/>
                <w:szCs w:val="24"/>
                <w:rtl/>
              </w:rPr>
            </w:pPr>
            <w:r w:rsidRPr="002B536F">
              <w:rPr>
                <w:rFonts w:ascii="David" w:hAnsi="David" w:cs="David"/>
                <w:sz w:val="24"/>
                <w:szCs w:val="24"/>
              </w:rPr>
              <w:t>6</w:t>
            </w:r>
          </w:p>
        </w:tc>
        <w:tc>
          <w:tcPr>
            <w:tcW w:w="1709" w:type="dxa"/>
            <w:tcBorders>
              <w:top w:val="nil"/>
              <w:left w:val="single" w:sz="4" w:space="0" w:color="auto"/>
              <w:bottom w:val="single" w:sz="4" w:space="0" w:color="auto"/>
              <w:right w:val="single" w:sz="4" w:space="0" w:color="auto"/>
            </w:tcBorders>
            <w:shd w:val="clear" w:color="auto" w:fill="auto"/>
            <w:noWrap/>
            <w:vAlign w:val="center"/>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870-6737-19</w:t>
            </w:r>
          </w:p>
        </w:tc>
        <w:tc>
          <w:tcPr>
            <w:tcW w:w="3172" w:type="dxa"/>
            <w:tcBorders>
              <w:top w:val="nil"/>
              <w:left w:val="single" w:sz="4" w:space="0" w:color="auto"/>
              <w:bottom w:val="single" w:sz="4" w:space="0" w:color="auto"/>
              <w:right w:val="single" w:sz="4" w:space="0" w:color="auto"/>
            </w:tcBorders>
            <w:shd w:val="clear" w:color="auto" w:fill="auto"/>
            <w:vAlign w:val="center"/>
          </w:tcPr>
          <w:p w:rsidR="002A6099" w:rsidRDefault="002A6099" w:rsidP="002A6099">
            <w:pPr>
              <w:rPr>
                <w:rFonts w:ascii="David" w:hAnsi="David" w:cs="David"/>
                <w:color w:val="000000"/>
                <w:sz w:val="22"/>
                <w:szCs w:val="22"/>
                <w:rtl/>
              </w:rPr>
            </w:pPr>
            <w:r>
              <w:rPr>
                <w:rFonts w:ascii="David" w:hAnsi="David" w:cs="David"/>
                <w:color w:val="000000"/>
                <w:sz w:val="22"/>
                <w:szCs w:val="22"/>
                <w:rtl/>
              </w:rPr>
              <w:t>העלאת היבול בזן סיגל בעזרת חיגורים</w:t>
            </w:r>
          </w:p>
        </w:tc>
        <w:tc>
          <w:tcPr>
            <w:tcW w:w="1567" w:type="dxa"/>
            <w:tcBorders>
              <w:top w:val="nil"/>
              <w:left w:val="single" w:sz="4" w:space="0" w:color="auto"/>
              <w:bottom w:val="single" w:sz="4" w:space="0" w:color="auto"/>
              <w:right w:val="single" w:sz="4" w:space="0" w:color="auto"/>
            </w:tcBorders>
            <w:shd w:val="clear" w:color="auto" w:fill="auto"/>
            <w:noWrap/>
            <w:vAlign w:val="center"/>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ניצן רוטמן</w:t>
            </w:r>
          </w:p>
        </w:tc>
        <w:tc>
          <w:tcPr>
            <w:tcW w:w="1175"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גליל עליון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שתי חלקות שונות של הזן סיגל על כנת וולקה</w:t>
            </w:r>
          </w:p>
        </w:tc>
      </w:tr>
      <w:tr w:rsidR="002A6099" w:rsidRPr="00CB3D05" w:rsidTr="00A25554">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2A6099" w:rsidP="002A6099">
            <w:pPr>
              <w:bidi w:val="0"/>
              <w:jc w:val="right"/>
              <w:rPr>
                <w:rFonts w:ascii="David" w:hAnsi="David" w:cs="David"/>
                <w:sz w:val="24"/>
                <w:szCs w:val="24"/>
                <w:rtl/>
              </w:rPr>
            </w:pPr>
            <w:r w:rsidRPr="002B536F">
              <w:rPr>
                <w:rFonts w:ascii="David" w:hAnsi="David" w:cs="David"/>
                <w:sz w:val="24"/>
                <w:szCs w:val="24"/>
                <w:rtl/>
              </w:rPr>
              <w:t>7</w:t>
            </w:r>
          </w:p>
          <w:p w:rsidR="002A6099" w:rsidRPr="002B536F" w:rsidRDefault="002A6099" w:rsidP="002A6099">
            <w:pPr>
              <w:bidi w:val="0"/>
              <w:jc w:val="right"/>
              <w:rPr>
                <w:rFonts w:ascii="David" w:hAnsi="David" w:cs="David"/>
                <w:sz w:val="24"/>
                <w:szCs w:val="24"/>
                <w:rtl/>
              </w:rPr>
            </w:pPr>
          </w:p>
        </w:tc>
        <w:tc>
          <w:tcPr>
            <w:tcW w:w="1709" w:type="dxa"/>
            <w:tcBorders>
              <w:top w:val="nil"/>
              <w:left w:val="single" w:sz="4" w:space="0" w:color="auto"/>
              <w:bottom w:val="single" w:sz="4" w:space="0" w:color="auto"/>
              <w:right w:val="single" w:sz="4" w:space="0" w:color="auto"/>
            </w:tcBorders>
            <w:shd w:val="clear" w:color="auto" w:fill="auto"/>
            <w:noWrap/>
            <w:vAlign w:val="center"/>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870-6739-19</w:t>
            </w:r>
          </w:p>
        </w:tc>
        <w:tc>
          <w:tcPr>
            <w:tcW w:w="3172" w:type="dxa"/>
            <w:tcBorders>
              <w:top w:val="nil"/>
              <w:left w:val="single" w:sz="4" w:space="0" w:color="auto"/>
              <w:bottom w:val="single" w:sz="4" w:space="0" w:color="auto"/>
              <w:right w:val="single" w:sz="4" w:space="0" w:color="auto"/>
            </w:tcBorders>
            <w:shd w:val="clear" w:color="auto" w:fill="auto"/>
            <w:vAlign w:val="center"/>
          </w:tcPr>
          <w:p w:rsidR="002A6099" w:rsidRDefault="002A6099" w:rsidP="002A6099">
            <w:pPr>
              <w:rPr>
                <w:rFonts w:ascii="David" w:hAnsi="David" w:cs="David"/>
                <w:color w:val="000000"/>
                <w:sz w:val="22"/>
                <w:szCs w:val="22"/>
                <w:rtl/>
              </w:rPr>
            </w:pPr>
            <w:r>
              <w:rPr>
                <w:rFonts w:ascii="David" w:hAnsi="David" w:cs="David"/>
                <w:color w:val="000000"/>
                <w:sz w:val="22"/>
                <w:szCs w:val="22"/>
                <w:rtl/>
              </w:rPr>
              <w:t>מניעת מכות חום והתפתחות הפטרייה השחורה בעצי סטאר רובי בעזרת רשתות צל</w:t>
            </w:r>
          </w:p>
        </w:tc>
        <w:tc>
          <w:tcPr>
            <w:tcW w:w="1567" w:type="dxa"/>
            <w:tcBorders>
              <w:top w:val="nil"/>
              <w:left w:val="single" w:sz="4" w:space="0" w:color="auto"/>
              <w:bottom w:val="single" w:sz="4" w:space="0" w:color="auto"/>
              <w:right w:val="single" w:sz="4" w:space="0" w:color="auto"/>
            </w:tcBorders>
            <w:shd w:val="clear" w:color="auto" w:fill="auto"/>
            <w:noWrap/>
            <w:vAlign w:val="center"/>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ניצן רוטמן</w:t>
            </w:r>
          </w:p>
        </w:tc>
        <w:tc>
          <w:tcPr>
            <w:tcW w:w="1175"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גליל עליון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חלקת סטאר רובי על כנת טרוייר מנטיעת 2005-2007 בהיקף של לפחות 20 דונם.</w:t>
            </w:r>
          </w:p>
        </w:tc>
      </w:tr>
      <w:tr w:rsidR="002A6099" w:rsidRPr="00CB3D05" w:rsidTr="00A25554">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2A6099" w:rsidP="002A6099">
            <w:pPr>
              <w:bidi w:val="0"/>
              <w:jc w:val="right"/>
              <w:rPr>
                <w:rFonts w:ascii="David" w:hAnsi="David" w:cs="David"/>
                <w:sz w:val="24"/>
                <w:szCs w:val="24"/>
                <w:rtl/>
              </w:rPr>
            </w:pPr>
            <w:r w:rsidRPr="002B536F">
              <w:rPr>
                <w:rFonts w:ascii="David" w:hAnsi="David" w:cs="David"/>
                <w:sz w:val="24"/>
                <w:szCs w:val="24"/>
                <w:rtl/>
              </w:rPr>
              <w:t>8</w:t>
            </w:r>
          </w:p>
          <w:p w:rsidR="002A6099" w:rsidRPr="002B536F" w:rsidRDefault="002A6099" w:rsidP="002A6099">
            <w:pPr>
              <w:bidi w:val="0"/>
              <w:jc w:val="right"/>
              <w:rPr>
                <w:rFonts w:ascii="David" w:hAnsi="David" w:cs="David"/>
                <w:sz w:val="24"/>
                <w:szCs w:val="24"/>
                <w:rtl/>
              </w:rPr>
            </w:pPr>
          </w:p>
        </w:tc>
        <w:tc>
          <w:tcPr>
            <w:tcW w:w="1709" w:type="dxa"/>
            <w:tcBorders>
              <w:top w:val="nil"/>
              <w:left w:val="single" w:sz="4" w:space="0" w:color="auto"/>
              <w:bottom w:val="single" w:sz="4" w:space="0" w:color="auto"/>
              <w:right w:val="single" w:sz="4" w:space="0" w:color="auto"/>
            </w:tcBorders>
            <w:shd w:val="clear" w:color="auto" w:fill="auto"/>
            <w:noWrap/>
            <w:vAlign w:val="center"/>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870-6741-19</w:t>
            </w:r>
          </w:p>
        </w:tc>
        <w:tc>
          <w:tcPr>
            <w:tcW w:w="3172" w:type="dxa"/>
            <w:tcBorders>
              <w:top w:val="nil"/>
              <w:left w:val="single" w:sz="4" w:space="0" w:color="auto"/>
              <w:bottom w:val="single" w:sz="4" w:space="0" w:color="auto"/>
              <w:right w:val="single" w:sz="4" w:space="0" w:color="auto"/>
            </w:tcBorders>
            <w:shd w:val="clear" w:color="auto" w:fill="auto"/>
            <w:vAlign w:val="center"/>
          </w:tcPr>
          <w:p w:rsidR="002A6099" w:rsidRDefault="002A6099" w:rsidP="002A6099">
            <w:pPr>
              <w:rPr>
                <w:rFonts w:ascii="David" w:hAnsi="David" w:cs="David"/>
                <w:color w:val="000000"/>
                <w:sz w:val="22"/>
                <w:szCs w:val="22"/>
                <w:rtl/>
              </w:rPr>
            </w:pPr>
            <w:r>
              <w:rPr>
                <w:rFonts w:ascii="David" w:hAnsi="David" w:cs="David"/>
                <w:color w:val="000000"/>
                <w:sz w:val="22"/>
                <w:szCs w:val="22"/>
                <w:rtl/>
              </w:rPr>
              <w:t xml:space="preserve">סגירת הטבור בזני טבוריים שונים בעזרת טיפול בחומרי צמיחה </w:t>
            </w:r>
          </w:p>
        </w:tc>
        <w:tc>
          <w:tcPr>
            <w:tcW w:w="1567" w:type="dxa"/>
            <w:tcBorders>
              <w:top w:val="nil"/>
              <w:left w:val="single" w:sz="4" w:space="0" w:color="auto"/>
              <w:bottom w:val="single" w:sz="4" w:space="0" w:color="auto"/>
              <w:right w:val="single" w:sz="4" w:space="0" w:color="auto"/>
            </w:tcBorders>
            <w:shd w:val="clear" w:color="auto" w:fill="auto"/>
            <w:noWrap/>
            <w:vAlign w:val="center"/>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ניצן רוטמן</w:t>
            </w:r>
          </w:p>
        </w:tc>
        <w:tc>
          <w:tcPr>
            <w:tcW w:w="1175"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גליל עליון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פרדס שבו חלקות מסחריות של הזנים קרה קרה וסמי. גודל חלקות של לפחות 10 דונם לכל זן.</w:t>
            </w:r>
          </w:p>
        </w:tc>
      </w:tr>
      <w:tr w:rsidR="002A6099" w:rsidRPr="00CB3D05" w:rsidTr="00002A38">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2A6099" w:rsidP="002A6099">
            <w:pPr>
              <w:bidi w:val="0"/>
              <w:jc w:val="right"/>
              <w:rPr>
                <w:rFonts w:ascii="David" w:hAnsi="David" w:cs="David"/>
                <w:sz w:val="24"/>
                <w:szCs w:val="24"/>
                <w:rtl/>
              </w:rPr>
            </w:pPr>
            <w:r w:rsidRPr="002B536F">
              <w:rPr>
                <w:rFonts w:ascii="David" w:hAnsi="David" w:cs="David"/>
                <w:sz w:val="24"/>
                <w:szCs w:val="24"/>
                <w:rtl/>
              </w:rPr>
              <w:t>9</w:t>
            </w:r>
          </w:p>
        </w:tc>
        <w:tc>
          <w:tcPr>
            <w:tcW w:w="1709" w:type="dxa"/>
            <w:tcBorders>
              <w:top w:val="nil"/>
              <w:left w:val="single" w:sz="4" w:space="0" w:color="auto"/>
              <w:bottom w:val="single" w:sz="4" w:space="0" w:color="auto"/>
              <w:right w:val="single" w:sz="4" w:space="0" w:color="auto"/>
            </w:tcBorders>
            <w:shd w:val="clear" w:color="000000" w:fill="FFFFFF"/>
            <w:noWrap/>
            <w:vAlign w:val="center"/>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870-6742-19</w:t>
            </w:r>
          </w:p>
        </w:tc>
        <w:tc>
          <w:tcPr>
            <w:tcW w:w="3172" w:type="dxa"/>
            <w:tcBorders>
              <w:top w:val="nil"/>
              <w:left w:val="single" w:sz="4" w:space="0" w:color="auto"/>
              <w:bottom w:val="single" w:sz="4" w:space="0" w:color="auto"/>
              <w:right w:val="single" w:sz="4" w:space="0" w:color="auto"/>
            </w:tcBorders>
            <w:shd w:val="clear" w:color="000000" w:fill="FFFFFF"/>
            <w:vAlign w:val="center"/>
          </w:tcPr>
          <w:p w:rsidR="002A6099" w:rsidRDefault="002A6099" w:rsidP="002A6099">
            <w:pPr>
              <w:rPr>
                <w:rFonts w:ascii="David" w:hAnsi="David" w:cs="David"/>
                <w:color w:val="000000"/>
                <w:sz w:val="22"/>
                <w:szCs w:val="22"/>
                <w:rtl/>
              </w:rPr>
            </w:pPr>
            <w:r>
              <w:rPr>
                <w:rFonts w:ascii="David" w:hAnsi="David" w:cs="David"/>
                <w:color w:val="000000"/>
                <w:sz w:val="22"/>
                <w:szCs w:val="22"/>
                <w:rtl/>
              </w:rPr>
              <w:t>קביעת עיתוי אופטימלי לגיזום להגברת היבול בזן המנדרינה "אורי"</w:t>
            </w:r>
          </w:p>
        </w:tc>
        <w:tc>
          <w:tcPr>
            <w:tcW w:w="1567" w:type="dxa"/>
            <w:tcBorders>
              <w:top w:val="nil"/>
              <w:left w:val="single" w:sz="4" w:space="0" w:color="auto"/>
              <w:bottom w:val="single" w:sz="4" w:space="0" w:color="auto"/>
              <w:right w:val="single" w:sz="4" w:space="0" w:color="auto"/>
            </w:tcBorders>
            <w:shd w:val="clear" w:color="000000" w:fill="FFFFFF"/>
            <w:noWrap/>
            <w:vAlign w:val="center"/>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עינת גרזון</w:t>
            </w:r>
          </w:p>
        </w:tc>
        <w:tc>
          <w:tcPr>
            <w:tcW w:w="1175" w:type="dxa"/>
            <w:tcBorders>
              <w:top w:val="nil"/>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אזור החוף הדרומי</w:t>
            </w:r>
          </w:p>
        </w:tc>
        <w:tc>
          <w:tcPr>
            <w:tcW w:w="4612" w:type="dxa"/>
            <w:tcBorders>
              <w:top w:val="nil"/>
              <w:left w:val="single" w:sz="4" w:space="0" w:color="auto"/>
              <w:bottom w:val="single" w:sz="4" w:space="0" w:color="auto"/>
              <w:right w:val="single" w:sz="4" w:space="0" w:color="auto"/>
            </w:tcBorders>
            <w:shd w:val="clear" w:color="000000" w:fill="FFFFFF"/>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 xml:space="preserve"> חלקת פרדס "אורי" מניב, כ-5 דונם, הנגזמת </w:t>
            </w:r>
            <w:r>
              <w:rPr>
                <w:rFonts w:ascii="David" w:hAnsi="David" w:cs="David"/>
                <w:b/>
                <w:bCs/>
                <w:color w:val="000000"/>
                <w:sz w:val="22"/>
                <w:szCs w:val="22"/>
                <w:u w:val="single"/>
                <w:rtl/>
              </w:rPr>
              <w:t>בצורה מכנית</w:t>
            </w:r>
            <w:r>
              <w:rPr>
                <w:rFonts w:ascii="David" w:hAnsi="David" w:cs="David"/>
                <w:color w:val="000000"/>
                <w:sz w:val="22"/>
                <w:szCs w:val="22"/>
                <w:rtl/>
              </w:rPr>
              <w:t>.</w:t>
            </w:r>
          </w:p>
          <w:p w:rsidR="00BC6D6B" w:rsidRDefault="00BC6D6B" w:rsidP="002A6099">
            <w:pPr>
              <w:rPr>
                <w:rFonts w:ascii="David" w:hAnsi="David" w:cs="David"/>
                <w:color w:val="000000"/>
                <w:sz w:val="22"/>
                <w:szCs w:val="22"/>
                <w:rtl/>
              </w:rPr>
            </w:pPr>
            <w:r>
              <w:rPr>
                <w:rFonts w:ascii="David" w:hAnsi="David" w:cs="David"/>
                <w:color w:val="000000"/>
                <w:sz w:val="22"/>
                <w:szCs w:val="22"/>
                <w:rtl/>
              </w:rPr>
              <w:t>חלקת פרדס "אורי" מניב, כ-5 דונם, הנגזמת</w:t>
            </w:r>
            <w:r>
              <w:rPr>
                <w:rFonts w:ascii="David" w:hAnsi="David" w:cs="David"/>
                <w:color w:val="000000"/>
                <w:sz w:val="22"/>
                <w:szCs w:val="22"/>
                <w:u w:val="single"/>
                <w:rtl/>
              </w:rPr>
              <w:t xml:space="preserve"> </w:t>
            </w:r>
            <w:r>
              <w:rPr>
                <w:rFonts w:ascii="David" w:hAnsi="David" w:cs="David"/>
                <w:b/>
                <w:bCs/>
                <w:color w:val="000000"/>
                <w:sz w:val="22"/>
                <w:szCs w:val="22"/>
                <w:u w:val="single"/>
                <w:rtl/>
              </w:rPr>
              <w:t>בצורה ידנית</w:t>
            </w:r>
            <w:r>
              <w:rPr>
                <w:rFonts w:ascii="David" w:hAnsi="David" w:cs="David"/>
                <w:color w:val="000000"/>
                <w:sz w:val="22"/>
                <w:szCs w:val="22"/>
                <w:rtl/>
              </w:rPr>
              <w:t>.</w:t>
            </w:r>
          </w:p>
        </w:tc>
      </w:tr>
      <w:tr w:rsidR="002A6099" w:rsidRPr="00CB3D05" w:rsidTr="00BA5E7A">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BC6D6B" w:rsidP="002A6099">
            <w:pPr>
              <w:bidi w:val="0"/>
              <w:jc w:val="right"/>
              <w:rPr>
                <w:rFonts w:ascii="David" w:hAnsi="David" w:cs="David"/>
                <w:sz w:val="22"/>
                <w:szCs w:val="22"/>
                <w:rtl/>
              </w:rPr>
            </w:pPr>
            <w:r>
              <w:rPr>
                <w:rFonts w:ascii="David" w:hAnsi="David" w:cs="David" w:hint="cs"/>
                <w:sz w:val="22"/>
                <w:szCs w:val="22"/>
                <w:rtl/>
              </w:rPr>
              <w:t>10</w:t>
            </w:r>
          </w:p>
        </w:tc>
        <w:tc>
          <w:tcPr>
            <w:tcW w:w="1709" w:type="dxa"/>
            <w:tcBorders>
              <w:top w:val="nil"/>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870-6752-19</w:t>
            </w:r>
          </w:p>
        </w:tc>
        <w:tc>
          <w:tcPr>
            <w:tcW w:w="3172" w:type="dxa"/>
            <w:tcBorders>
              <w:top w:val="nil"/>
              <w:left w:val="single" w:sz="4" w:space="0" w:color="auto"/>
              <w:bottom w:val="single" w:sz="4" w:space="0" w:color="auto"/>
              <w:right w:val="single" w:sz="4" w:space="0" w:color="auto"/>
            </w:tcBorders>
            <w:shd w:val="clear" w:color="000000" w:fill="FFFFFF"/>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ייעול ממשק הניטור וההדברה של עש התפוח המדומה במטעים ופרדסים.</w:t>
            </w:r>
          </w:p>
        </w:tc>
        <w:tc>
          <w:tcPr>
            <w:tcW w:w="1567" w:type="dxa"/>
            <w:tcBorders>
              <w:top w:val="nil"/>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שאול בן יהודה</w:t>
            </w:r>
          </w:p>
        </w:tc>
        <w:tc>
          <w:tcPr>
            <w:tcW w:w="1175" w:type="dxa"/>
            <w:tcBorders>
              <w:top w:val="nil"/>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000000" w:fill="FFFFFF"/>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צפון הארץ</w:t>
            </w:r>
          </w:p>
        </w:tc>
        <w:tc>
          <w:tcPr>
            <w:tcW w:w="4612" w:type="dxa"/>
            <w:tcBorders>
              <w:top w:val="nil"/>
              <w:left w:val="single" w:sz="4" w:space="0" w:color="auto"/>
              <w:bottom w:val="single" w:sz="4" w:space="0" w:color="auto"/>
              <w:right w:val="single" w:sz="4" w:space="0" w:color="auto"/>
            </w:tcBorders>
            <w:shd w:val="clear" w:color="000000" w:fill="FFFFFF"/>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גוף בעל יכולת שימוש בשטח חקלאי אשר בהם גדלים הדרים, רימונים, ושאר גידולים הנתקפים ע"י עש תפוח מדומה, בהיקף של לפחות 400-500 דונם. בשטחים אלו לא תהיה קיימת מגבלה של ריסוס. גוף זה יעמיד לרשות הניסויים צוות מיומן ומקצועי של פקחי מזיקים המכיר את השטחים והנגיעות בהם. כמו כן, גוף זה יהיה בעל יכולת לספק פרטים חיים של עש תפוח מדומה לצורך הניסויים בחלקות.</w:t>
            </w:r>
          </w:p>
        </w:tc>
      </w:tr>
      <w:tr w:rsidR="002A6099" w:rsidRPr="00CB3D05" w:rsidTr="00CE4F9B">
        <w:trPr>
          <w:trHeight w:val="114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BC6D6B" w:rsidP="002A6099">
            <w:pPr>
              <w:bidi w:val="0"/>
              <w:jc w:val="right"/>
              <w:rPr>
                <w:rFonts w:ascii="David" w:hAnsi="David" w:cs="David"/>
                <w:sz w:val="22"/>
                <w:szCs w:val="22"/>
                <w:rtl/>
              </w:rPr>
            </w:pPr>
            <w:r>
              <w:rPr>
                <w:rFonts w:ascii="David" w:hAnsi="David" w:cs="David" w:hint="cs"/>
                <w:sz w:val="22"/>
                <w:szCs w:val="22"/>
                <w:rtl/>
              </w:rPr>
              <w:t>11</w:t>
            </w:r>
          </w:p>
        </w:tc>
        <w:tc>
          <w:tcPr>
            <w:tcW w:w="1709"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870-6770-19</w:t>
            </w:r>
          </w:p>
        </w:tc>
        <w:tc>
          <w:tcPr>
            <w:tcW w:w="317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סקר לזיהוי הגורם למחלת ה"קימטון" בלימון.</w:t>
            </w:r>
          </w:p>
        </w:tc>
        <w:tc>
          <w:tcPr>
            <w:tcW w:w="1567"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 xml:space="preserve">הראש יחזקאל </w:t>
            </w:r>
          </w:p>
        </w:tc>
        <w:tc>
          <w:tcPr>
            <w:tcW w:w="1175"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נגב</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 xml:space="preserve">גוף עם גישה ל-40 חלקות לימון סה"כ, </w:t>
            </w:r>
            <w:r>
              <w:rPr>
                <w:rFonts w:ascii="David" w:hAnsi="David" w:cs="David" w:hint="cs"/>
                <w:color w:val="000000"/>
                <w:sz w:val="22"/>
                <w:szCs w:val="22"/>
                <w:rtl/>
              </w:rPr>
              <w:t>כשמיתוכ</w:t>
            </w:r>
            <w:r>
              <w:rPr>
                <w:rFonts w:ascii="David" w:hAnsi="David" w:cs="David" w:hint="eastAsia"/>
                <w:color w:val="000000"/>
                <w:sz w:val="22"/>
                <w:szCs w:val="22"/>
                <w:rtl/>
              </w:rPr>
              <w:t>ם</w:t>
            </w:r>
            <w:r>
              <w:rPr>
                <w:rFonts w:ascii="David" w:hAnsi="David" w:cs="David"/>
                <w:color w:val="000000"/>
                <w:sz w:val="22"/>
                <w:szCs w:val="22"/>
                <w:rtl/>
              </w:rPr>
              <w:t>: 20 חלקות עם נגיעות של המחלה ו20 חלקות ללא נגיעות המחלה.</w:t>
            </w:r>
          </w:p>
        </w:tc>
      </w:tr>
      <w:tr w:rsidR="002A6099" w:rsidRPr="00CB3D05" w:rsidTr="00CE4F9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BC6D6B" w:rsidP="002A6099">
            <w:pPr>
              <w:bidi w:val="0"/>
              <w:jc w:val="right"/>
              <w:rPr>
                <w:rFonts w:ascii="David" w:hAnsi="David" w:cs="David"/>
                <w:sz w:val="22"/>
                <w:szCs w:val="22"/>
                <w:rtl/>
              </w:rPr>
            </w:pPr>
            <w:r>
              <w:rPr>
                <w:rFonts w:ascii="David" w:hAnsi="David" w:cs="David" w:hint="cs"/>
                <w:sz w:val="22"/>
                <w:szCs w:val="22"/>
                <w:rtl/>
              </w:rPr>
              <w:t>12</w:t>
            </w:r>
          </w:p>
        </w:tc>
        <w:tc>
          <w:tcPr>
            <w:tcW w:w="1709"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870-6776-19</w:t>
            </w:r>
          </w:p>
        </w:tc>
        <w:tc>
          <w:tcPr>
            <w:tcW w:w="317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גידול פלפל באגרוטכניקה סוכה</w:t>
            </w:r>
          </w:p>
        </w:tc>
        <w:tc>
          <w:tcPr>
            <w:tcW w:w="1567"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 xml:space="preserve">דוד סילברמן </w:t>
            </w:r>
          </w:p>
        </w:tc>
        <w:tc>
          <w:tcPr>
            <w:tcW w:w="1175"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ערבה</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גוף שברשותו חממה מכוסה בפוליאתילן, רשת צל לכיסוי החממה.</w:t>
            </w:r>
          </w:p>
        </w:tc>
      </w:tr>
      <w:tr w:rsidR="002A6099" w:rsidRPr="00CB3D05" w:rsidTr="00CE4F9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2A6099" w:rsidP="00BC6D6B">
            <w:pPr>
              <w:bidi w:val="0"/>
              <w:jc w:val="right"/>
              <w:rPr>
                <w:rFonts w:ascii="David" w:hAnsi="David" w:cs="David"/>
                <w:sz w:val="22"/>
                <w:szCs w:val="22"/>
                <w:rtl/>
              </w:rPr>
            </w:pPr>
            <w:r w:rsidRPr="002B536F">
              <w:rPr>
                <w:rFonts w:ascii="David" w:hAnsi="David" w:cs="David"/>
                <w:sz w:val="22"/>
                <w:szCs w:val="22"/>
                <w:rtl/>
              </w:rPr>
              <w:t>1</w:t>
            </w:r>
            <w:r w:rsidR="00BC6D6B">
              <w:rPr>
                <w:rFonts w:ascii="David" w:hAnsi="David" w:cs="David" w:hint="cs"/>
                <w:sz w:val="22"/>
                <w:szCs w:val="22"/>
                <w:rtl/>
              </w:rPr>
              <w:t>3</w:t>
            </w:r>
          </w:p>
        </w:tc>
        <w:tc>
          <w:tcPr>
            <w:tcW w:w="1709"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870-6783-19</w:t>
            </w:r>
          </w:p>
        </w:tc>
        <w:tc>
          <w:tcPr>
            <w:tcW w:w="317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הערכת מצאי והיקפי תוצרי לוואי של החקלאות ותעשיית המזון המקומית כמקור להזנת מעלי גירה.</w:t>
            </w:r>
          </w:p>
        </w:tc>
        <w:tc>
          <w:tcPr>
            <w:tcW w:w="1567"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דניאל ביקל</w:t>
            </w:r>
          </w:p>
        </w:tc>
        <w:tc>
          <w:tcPr>
            <w:tcW w:w="1175"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אזורים שונים</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גוף בעל יכולת שימוש בשטח חקלאי אשר ייעודו לגידול ורעית בקר בהיקף של כ-5000 דונם  מרעה טבעי מגוון. השטח יכיל לפחות 500 ראשי בקר. הגוף יעמיד לרשות הניסויים אמצעים לבחינת כמות ואיכות הצומח המשמש למרעה.</w:t>
            </w:r>
          </w:p>
        </w:tc>
      </w:tr>
      <w:tr w:rsidR="002A6099" w:rsidRPr="00CB3D05" w:rsidTr="00CE4F9B">
        <w:trPr>
          <w:trHeight w:val="88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BC6D6B" w:rsidP="002A6099">
            <w:pPr>
              <w:bidi w:val="0"/>
              <w:jc w:val="right"/>
              <w:rPr>
                <w:rFonts w:ascii="David" w:hAnsi="David" w:cs="David"/>
                <w:sz w:val="22"/>
                <w:szCs w:val="22"/>
                <w:rtl/>
              </w:rPr>
            </w:pPr>
            <w:r>
              <w:rPr>
                <w:rFonts w:ascii="David" w:hAnsi="David" w:cs="David" w:hint="cs"/>
                <w:sz w:val="22"/>
                <w:szCs w:val="22"/>
                <w:rtl/>
              </w:rPr>
              <w:t>14</w:t>
            </w:r>
          </w:p>
        </w:tc>
        <w:tc>
          <w:tcPr>
            <w:tcW w:w="1709"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870-6787-19</w:t>
            </w:r>
          </w:p>
        </w:tc>
        <w:tc>
          <w:tcPr>
            <w:tcW w:w="317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 xml:space="preserve">שימוש ברחפן לניטור צומח בשטחי מרעה טבעי </w:t>
            </w:r>
          </w:p>
        </w:tc>
        <w:tc>
          <w:tcPr>
            <w:tcW w:w="1567"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גבריאלי רחל</w:t>
            </w:r>
          </w:p>
        </w:tc>
        <w:tc>
          <w:tcPr>
            <w:tcW w:w="1175"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צפון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 xml:space="preserve">גוף בעל ניסיון בהפעלת רחפנים ,בניית </w:t>
            </w:r>
            <w:r>
              <w:rPr>
                <w:rFonts w:ascii="David" w:hAnsi="David" w:cs="David" w:hint="cs"/>
                <w:color w:val="000000"/>
                <w:sz w:val="22"/>
                <w:szCs w:val="22"/>
                <w:rtl/>
              </w:rPr>
              <w:t>תכניות</w:t>
            </w:r>
            <w:r>
              <w:rPr>
                <w:rFonts w:ascii="David" w:hAnsi="David" w:cs="David"/>
                <w:color w:val="000000"/>
                <w:sz w:val="22"/>
                <w:szCs w:val="22"/>
                <w:rtl/>
              </w:rPr>
              <w:t xml:space="preserve"> טיסה, בקרה על נתוני הצילום  ושליחת התראות כמו כן שימוש באלגוריתמים לזיהוי שינוי בתמונה. </w:t>
            </w:r>
          </w:p>
        </w:tc>
      </w:tr>
      <w:tr w:rsidR="002A6099" w:rsidRPr="00CB3D05" w:rsidTr="0048370D">
        <w:trPr>
          <w:trHeight w:val="11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rsidR="002A6099" w:rsidRPr="002B536F" w:rsidRDefault="00BC6D6B" w:rsidP="002A6099">
            <w:pPr>
              <w:bidi w:val="0"/>
              <w:jc w:val="right"/>
              <w:rPr>
                <w:rFonts w:ascii="David" w:hAnsi="David" w:cs="David"/>
                <w:sz w:val="22"/>
                <w:szCs w:val="22"/>
                <w:rtl/>
              </w:rPr>
            </w:pPr>
            <w:r>
              <w:rPr>
                <w:rFonts w:ascii="David" w:hAnsi="David" w:cs="David" w:hint="cs"/>
                <w:sz w:val="22"/>
                <w:szCs w:val="22"/>
                <w:rtl/>
              </w:rPr>
              <w:t>15</w:t>
            </w:r>
          </w:p>
        </w:tc>
        <w:tc>
          <w:tcPr>
            <w:tcW w:w="1709"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870-6789-19</w:t>
            </w:r>
          </w:p>
        </w:tc>
        <w:tc>
          <w:tcPr>
            <w:tcW w:w="317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 xml:space="preserve">חיזוק קליפת הפרי, שיפור המוצקות, והעלאת היבולים בזן אורי באמצעות מעקובת ריסוסים עם </w:t>
            </w:r>
            <w:r>
              <w:rPr>
                <w:rFonts w:ascii="David" w:hAnsi="David" w:cs="David"/>
                <w:color w:val="000000"/>
                <w:sz w:val="22"/>
                <w:szCs w:val="22"/>
              </w:rPr>
              <w:t>NAA</w:t>
            </w:r>
            <w:r>
              <w:rPr>
                <w:rFonts w:ascii="David" w:hAnsi="David" w:cs="David"/>
                <w:color w:val="000000"/>
                <w:sz w:val="22"/>
                <w:szCs w:val="22"/>
                <w:rtl/>
              </w:rPr>
              <w:t xml:space="preserve"> וג'יברלין בקיץ.   </w:t>
            </w:r>
          </w:p>
        </w:tc>
        <w:tc>
          <w:tcPr>
            <w:tcW w:w="1567"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שוקי קנוניץ</w:t>
            </w:r>
          </w:p>
        </w:tc>
        <w:tc>
          <w:tcPr>
            <w:tcW w:w="1175"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bidi w:val="0"/>
              <w:jc w:val="center"/>
              <w:rPr>
                <w:rFonts w:ascii="David" w:hAnsi="David" w:cs="David"/>
                <w:color w:val="000000"/>
                <w:sz w:val="22"/>
                <w:szCs w:val="22"/>
              </w:rPr>
            </w:pPr>
            <w:r>
              <w:rPr>
                <w:rFonts w:ascii="David" w:hAnsi="David" w:cs="David"/>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rsidR="002A6099" w:rsidRDefault="002A6099" w:rsidP="002A6099">
            <w:pPr>
              <w:jc w:val="center"/>
              <w:rPr>
                <w:rFonts w:ascii="David" w:hAnsi="David" w:cs="David"/>
                <w:color w:val="000000"/>
                <w:sz w:val="22"/>
                <w:szCs w:val="22"/>
                <w:rtl/>
              </w:rPr>
            </w:pPr>
            <w:r>
              <w:rPr>
                <w:rFonts w:ascii="David" w:hAnsi="David" w:cs="David"/>
                <w:color w:val="000000"/>
                <w:sz w:val="22"/>
                <w:szCs w:val="22"/>
                <w:rtl/>
              </w:rPr>
              <w:t>השרון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rsidR="002A6099" w:rsidRDefault="002A6099" w:rsidP="002A6099">
            <w:pPr>
              <w:rPr>
                <w:rFonts w:ascii="David" w:hAnsi="David" w:cs="David"/>
                <w:color w:val="000000"/>
                <w:sz w:val="22"/>
                <w:szCs w:val="22"/>
                <w:rtl/>
              </w:rPr>
            </w:pPr>
            <w:r>
              <w:rPr>
                <w:rFonts w:ascii="David" w:hAnsi="David" w:cs="David"/>
                <w:color w:val="000000"/>
                <w:sz w:val="22"/>
                <w:szCs w:val="22"/>
                <w:rtl/>
              </w:rPr>
              <w:t>חלקה מהזן אורי, בעלת ממשק ריסוסים המותאמת לקטיף סלקטיבי.</w:t>
            </w:r>
          </w:p>
        </w:tc>
      </w:tr>
    </w:tbl>
    <w:p w:rsidR="00177233" w:rsidRPr="00465981" w:rsidRDefault="00177233" w:rsidP="000416CE">
      <w:pPr>
        <w:jc w:val="center"/>
        <w:rPr>
          <w:rFonts w:cs="David"/>
          <w:sz w:val="24"/>
          <w:szCs w:val="24"/>
          <w:rtl/>
        </w:rPr>
      </w:pPr>
    </w:p>
    <w:sectPr w:rsidR="00177233" w:rsidRPr="00465981" w:rsidSect="009E24FB">
      <w:pgSz w:w="16838" w:h="11906" w:orient="landscape"/>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2986" w:rsidRDefault="002B2986" w:rsidP="005D3397">
      <w:r>
        <w:separator/>
      </w:r>
    </w:p>
  </w:endnote>
  <w:endnote w:type="continuationSeparator" w:id="0">
    <w:p w:rsidR="002B2986" w:rsidRDefault="002B2986" w:rsidP="005D3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2986" w:rsidRDefault="002B2986" w:rsidP="005D3397">
      <w:r>
        <w:separator/>
      </w:r>
    </w:p>
  </w:footnote>
  <w:footnote w:type="continuationSeparator" w:id="0">
    <w:p w:rsidR="002B2986" w:rsidRDefault="002B2986" w:rsidP="005D33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28731868"/>
      <w:docPartObj>
        <w:docPartGallery w:val="Page Numbers (Top of Page)"/>
        <w:docPartUnique/>
      </w:docPartObj>
    </w:sdtPr>
    <w:sdtEndPr/>
    <w:sdtContent>
      <w:p w:rsidR="001B26E5" w:rsidRDefault="001B26E5">
        <w:pPr>
          <w:pStyle w:val="a3"/>
          <w:jc w:val="right"/>
        </w:pPr>
        <w:r>
          <w:fldChar w:fldCharType="begin"/>
        </w:r>
        <w:r>
          <w:instrText xml:space="preserve"> PAGE   \* MERGEFORMAT </w:instrText>
        </w:r>
        <w:r>
          <w:fldChar w:fldCharType="separate"/>
        </w:r>
        <w:r w:rsidR="004624A1">
          <w:rPr>
            <w:noProof/>
            <w:rtl/>
          </w:rPr>
          <w:t>1</w:t>
        </w:r>
        <w:r>
          <w:rPr>
            <w:noProof/>
          </w:rPr>
          <w:fldChar w:fldCharType="end"/>
        </w:r>
      </w:p>
    </w:sdtContent>
  </w:sdt>
  <w:p w:rsidR="001B26E5" w:rsidRDefault="001B26E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75486"/>
    <w:multiLevelType w:val="hybridMultilevel"/>
    <w:tmpl w:val="12BE6E16"/>
    <w:lvl w:ilvl="0" w:tplc="B552B124">
      <w:start w:val="1"/>
      <w:numFmt w:val="hebrew1"/>
      <w:lvlText w:val="%1."/>
      <w:lvlJc w:val="center"/>
      <w:pPr>
        <w:tabs>
          <w:tab w:val="num" w:pos="360"/>
        </w:tabs>
        <w:ind w:left="360" w:hanging="360"/>
      </w:pPr>
      <w:rPr>
        <w:rFonts w:ascii="Times New Roman" w:eastAsia="Times New Roman" w:hAnsi="Times New Roman" w:cs="David"/>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15:restartNumberingAfterBreak="0">
    <w:nsid w:val="1A7E7D82"/>
    <w:multiLevelType w:val="hybridMultilevel"/>
    <w:tmpl w:val="6E343A7C"/>
    <w:lvl w:ilvl="0" w:tplc="8DEACA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073CA3"/>
    <w:multiLevelType w:val="hybridMultilevel"/>
    <w:tmpl w:val="DC86899A"/>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52154037"/>
    <w:multiLevelType w:val="hybridMultilevel"/>
    <w:tmpl w:val="DC22C41C"/>
    <w:lvl w:ilvl="0" w:tplc="E69EF33C">
      <w:start w:val="1"/>
      <w:numFmt w:val="decimal"/>
      <w:lvlText w:val="%1."/>
      <w:lvlJc w:val="left"/>
      <w:pPr>
        <w:ind w:left="360" w:hanging="360"/>
      </w:pPr>
      <w:rPr>
        <w:rFonts w:hint="default"/>
      </w:rPr>
    </w:lvl>
    <w:lvl w:ilvl="1" w:tplc="E3F6D45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D6771C2"/>
    <w:multiLevelType w:val="hybridMultilevel"/>
    <w:tmpl w:val="BDE81506"/>
    <w:lvl w:ilvl="0" w:tplc="E69EF33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22C4215"/>
    <w:multiLevelType w:val="hybridMultilevel"/>
    <w:tmpl w:val="E68E69D4"/>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761C6B31"/>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 w:numId="2">
    <w:abstractNumId w:val="6"/>
  </w:num>
  <w:num w:numId="3">
    <w:abstractNumId w:val="1"/>
  </w:num>
  <w:num w:numId="4">
    <w:abstractNumId w:val="3"/>
  </w:num>
  <w:num w:numId="5">
    <w:abstractNumId w:val="4"/>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0A1"/>
    <w:rsid w:val="00007EC1"/>
    <w:rsid w:val="00010968"/>
    <w:rsid w:val="00025071"/>
    <w:rsid w:val="000416CE"/>
    <w:rsid w:val="00053BC4"/>
    <w:rsid w:val="0005452B"/>
    <w:rsid w:val="000624AF"/>
    <w:rsid w:val="000628FD"/>
    <w:rsid w:val="00076BB0"/>
    <w:rsid w:val="00090F82"/>
    <w:rsid w:val="00096B41"/>
    <w:rsid w:val="000A30A1"/>
    <w:rsid w:val="000A449B"/>
    <w:rsid w:val="000A6143"/>
    <w:rsid w:val="000B1F19"/>
    <w:rsid w:val="000D3888"/>
    <w:rsid w:val="000F703B"/>
    <w:rsid w:val="001235A5"/>
    <w:rsid w:val="00123CF0"/>
    <w:rsid w:val="00124F9C"/>
    <w:rsid w:val="00132307"/>
    <w:rsid w:val="00153C4A"/>
    <w:rsid w:val="00154D89"/>
    <w:rsid w:val="00155090"/>
    <w:rsid w:val="00163A36"/>
    <w:rsid w:val="0016664C"/>
    <w:rsid w:val="00177233"/>
    <w:rsid w:val="00180173"/>
    <w:rsid w:val="001830E2"/>
    <w:rsid w:val="00195464"/>
    <w:rsid w:val="001A6A89"/>
    <w:rsid w:val="001A7D8A"/>
    <w:rsid w:val="001B26E5"/>
    <w:rsid w:val="001E77A1"/>
    <w:rsid w:val="001E78A7"/>
    <w:rsid w:val="001F154E"/>
    <w:rsid w:val="001F4C93"/>
    <w:rsid w:val="00210E5D"/>
    <w:rsid w:val="0024402B"/>
    <w:rsid w:val="00252986"/>
    <w:rsid w:val="00254100"/>
    <w:rsid w:val="002635AF"/>
    <w:rsid w:val="00265F47"/>
    <w:rsid w:val="00271F96"/>
    <w:rsid w:val="002733CF"/>
    <w:rsid w:val="00293E17"/>
    <w:rsid w:val="00294A7D"/>
    <w:rsid w:val="002A2D72"/>
    <w:rsid w:val="002A6099"/>
    <w:rsid w:val="002B2986"/>
    <w:rsid w:val="002B536F"/>
    <w:rsid w:val="002D0FE8"/>
    <w:rsid w:val="002D34F5"/>
    <w:rsid w:val="002D7A80"/>
    <w:rsid w:val="002E0505"/>
    <w:rsid w:val="002F2350"/>
    <w:rsid w:val="00312674"/>
    <w:rsid w:val="00333CDB"/>
    <w:rsid w:val="00343E3D"/>
    <w:rsid w:val="00345734"/>
    <w:rsid w:val="0035786A"/>
    <w:rsid w:val="00357B9E"/>
    <w:rsid w:val="003770CC"/>
    <w:rsid w:val="0039380C"/>
    <w:rsid w:val="003A7682"/>
    <w:rsid w:val="003B211B"/>
    <w:rsid w:val="003B2DAA"/>
    <w:rsid w:val="003D4560"/>
    <w:rsid w:val="003F1007"/>
    <w:rsid w:val="003F3829"/>
    <w:rsid w:val="003F3F7A"/>
    <w:rsid w:val="004134A7"/>
    <w:rsid w:val="00432888"/>
    <w:rsid w:val="004624A1"/>
    <w:rsid w:val="00465981"/>
    <w:rsid w:val="004A352A"/>
    <w:rsid w:val="004A40EF"/>
    <w:rsid w:val="004A536D"/>
    <w:rsid w:val="004B524B"/>
    <w:rsid w:val="004E1F87"/>
    <w:rsid w:val="004E7C16"/>
    <w:rsid w:val="00502658"/>
    <w:rsid w:val="0050284C"/>
    <w:rsid w:val="00506E50"/>
    <w:rsid w:val="00514476"/>
    <w:rsid w:val="00532DF4"/>
    <w:rsid w:val="005401D6"/>
    <w:rsid w:val="00540CB0"/>
    <w:rsid w:val="00557BFF"/>
    <w:rsid w:val="00591A12"/>
    <w:rsid w:val="00591AAE"/>
    <w:rsid w:val="00597DCB"/>
    <w:rsid w:val="005B0853"/>
    <w:rsid w:val="005D3397"/>
    <w:rsid w:val="005D4D7F"/>
    <w:rsid w:val="005D70F5"/>
    <w:rsid w:val="005E139A"/>
    <w:rsid w:val="005E186D"/>
    <w:rsid w:val="005F51F8"/>
    <w:rsid w:val="00601231"/>
    <w:rsid w:val="00611A42"/>
    <w:rsid w:val="00622EBC"/>
    <w:rsid w:val="00645DB7"/>
    <w:rsid w:val="006538D3"/>
    <w:rsid w:val="006649CB"/>
    <w:rsid w:val="00670324"/>
    <w:rsid w:val="006855E5"/>
    <w:rsid w:val="006D0CB5"/>
    <w:rsid w:val="006D550D"/>
    <w:rsid w:val="006D697B"/>
    <w:rsid w:val="00700F25"/>
    <w:rsid w:val="00707914"/>
    <w:rsid w:val="007260DD"/>
    <w:rsid w:val="00731D48"/>
    <w:rsid w:val="00760EC9"/>
    <w:rsid w:val="00783803"/>
    <w:rsid w:val="00783FD4"/>
    <w:rsid w:val="007B4EA1"/>
    <w:rsid w:val="007C6C6F"/>
    <w:rsid w:val="00802544"/>
    <w:rsid w:val="00802EA4"/>
    <w:rsid w:val="00817E33"/>
    <w:rsid w:val="00824593"/>
    <w:rsid w:val="008267DB"/>
    <w:rsid w:val="00831083"/>
    <w:rsid w:val="00841604"/>
    <w:rsid w:val="008502A0"/>
    <w:rsid w:val="00855A1C"/>
    <w:rsid w:val="00867ABB"/>
    <w:rsid w:val="0088160D"/>
    <w:rsid w:val="00882D90"/>
    <w:rsid w:val="00890309"/>
    <w:rsid w:val="00896821"/>
    <w:rsid w:val="008B2EC2"/>
    <w:rsid w:val="008B3E10"/>
    <w:rsid w:val="008D1E9D"/>
    <w:rsid w:val="008E4379"/>
    <w:rsid w:val="008F2073"/>
    <w:rsid w:val="008F24B4"/>
    <w:rsid w:val="008F3359"/>
    <w:rsid w:val="00902FB6"/>
    <w:rsid w:val="0090715B"/>
    <w:rsid w:val="009144C1"/>
    <w:rsid w:val="00925A67"/>
    <w:rsid w:val="00927277"/>
    <w:rsid w:val="009305DF"/>
    <w:rsid w:val="0094019B"/>
    <w:rsid w:val="00955EAD"/>
    <w:rsid w:val="00960603"/>
    <w:rsid w:val="00977254"/>
    <w:rsid w:val="00977CF8"/>
    <w:rsid w:val="0098442D"/>
    <w:rsid w:val="009C3FBF"/>
    <w:rsid w:val="009C7D1A"/>
    <w:rsid w:val="009E24FB"/>
    <w:rsid w:val="00A03650"/>
    <w:rsid w:val="00A06BC3"/>
    <w:rsid w:val="00A17E32"/>
    <w:rsid w:val="00A24206"/>
    <w:rsid w:val="00A248F8"/>
    <w:rsid w:val="00A60EE1"/>
    <w:rsid w:val="00A61BC4"/>
    <w:rsid w:val="00A62338"/>
    <w:rsid w:val="00A72629"/>
    <w:rsid w:val="00A96123"/>
    <w:rsid w:val="00A96FB9"/>
    <w:rsid w:val="00AA243A"/>
    <w:rsid w:val="00AD1B2E"/>
    <w:rsid w:val="00AE29EA"/>
    <w:rsid w:val="00AF687A"/>
    <w:rsid w:val="00B40192"/>
    <w:rsid w:val="00B550AC"/>
    <w:rsid w:val="00B57D2F"/>
    <w:rsid w:val="00B85AD4"/>
    <w:rsid w:val="00B93D75"/>
    <w:rsid w:val="00B955DF"/>
    <w:rsid w:val="00BA6789"/>
    <w:rsid w:val="00BB6705"/>
    <w:rsid w:val="00BC5122"/>
    <w:rsid w:val="00BC6D6B"/>
    <w:rsid w:val="00BF0DBA"/>
    <w:rsid w:val="00C04894"/>
    <w:rsid w:val="00C162AF"/>
    <w:rsid w:val="00C26DB4"/>
    <w:rsid w:val="00C41CA8"/>
    <w:rsid w:val="00C42150"/>
    <w:rsid w:val="00C424CA"/>
    <w:rsid w:val="00C43821"/>
    <w:rsid w:val="00C53D17"/>
    <w:rsid w:val="00C61941"/>
    <w:rsid w:val="00C67713"/>
    <w:rsid w:val="00C732BB"/>
    <w:rsid w:val="00C76814"/>
    <w:rsid w:val="00CA0429"/>
    <w:rsid w:val="00CB64EB"/>
    <w:rsid w:val="00CD145B"/>
    <w:rsid w:val="00D15C64"/>
    <w:rsid w:val="00D34C43"/>
    <w:rsid w:val="00D44417"/>
    <w:rsid w:val="00D457A8"/>
    <w:rsid w:val="00D71210"/>
    <w:rsid w:val="00D72A99"/>
    <w:rsid w:val="00D82E4D"/>
    <w:rsid w:val="00D9331A"/>
    <w:rsid w:val="00DB0F9C"/>
    <w:rsid w:val="00DB16C1"/>
    <w:rsid w:val="00DF5971"/>
    <w:rsid w:val="00E054D3"/>
    <w:rsid w:val="00E52F97"/>
    <w:rsid w:val="00E55779"/>
    <w:rsid w:val="00E5757F"/>
    <w:rsid w:val="00E606D3"/>
    <w:rsid w:val="00E667F9"/>
    <w:rsid w:val="00E71132"/>
    <w:rsid w:val="00E727EC"/>
    <w:rsid w:val="00EA3BD0"/>
    <w:rsid w:val="00EC2C26"/>
    <w:rsid w:val="00ED1382"/>
    <w:rsid w:val="00F165A5"/>
    <w:rsid w:val="00F30006"/>
    <w:rsid w:val="00F4501A"/>
    <w:rsid w:val="00F50FF1"/>
    <w:rsid w:val="00F51764"/>
    <w:rsid w:val="00F66E06"/>
    <w:rsid w:val="00F80A22"/>
    <w:rsid w:val="00FA1134"/>
    <w:rsid w:val="00FA322E"/>
    <w:rsid w:val="00FB23D9"/>
    <w:rsid w:val="00FB5846"/>
    <w:rsid w:val="00FC4C0C"/>
    <w:rsid w:val="00FD7492"/>
    <w:rsid w:val="00FE0BBD"/>
    <w:rsid w:val="00FE2FF9"/>
    <w:rsid w:val="00FF47FC"/>
    <w:rsid w:val="00FF4A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8AF20C"/>
  <w15:docId w15:val="{BF6044DB-D6E0-48A8-BF66-958CD3DD9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30A1"/>
    <w:pPr>
      <w:bidi/>
      <w:spacing w:after="0" w:line="240" w:lineRule="auto"/>
    </w:pPr>
    <w:rPr>
      <w:rFonts w:ascii="Times New Roman" w:eastAsia="Times New Roman" w:hAnsi="Times New Roman"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A30A1"/>
    <w:pPr>
      <w:tabs>
        <w:tab w:val="center" w:pos="4153"/>
        <w:tab w:val="right" w:pos="8306"/>
      </w:tabs>
    </w:pPr>
  </w:style>
  <w:style w:type="character" w:customStyle="1" w:styleId="a4">
    <w:name w:val="כותרת עליונה תו"/>
    <w:basedOn w:val="a0"/>
    <w:link w:val="a3"/>
    <w:uiPriority w:val="99"/>
    <w:rsid w:val="000A30A1"/>
    <w:rPr>
      <w:rFonts w:ascii="Times New Roman" w:eastAsia="Times New Roman" w:hAnsi="Times New Roman" w:cs="Miriam"/>
      <w:sz w:val="20"/>
      <w:szCs w:val="20"/>
    </w:rPr>
  </w:style>
  <w:style w:type="paragraph" w:customStyle="1" w:styleId="ListParagraph1">
    <w:name w:val="List Paragraph1"/>
    <w:basedOn w:val="a"/>
    <w:rsid w:val="000A30A1"/>
    <w:pPr>
      <w:spacing w:after="200" w:line="276" w:lineRule="auto"/>
      <w:ind w:left="720"/>
      <w:contextualSpacing/>
    </w:pPr>
    <w:rPr>
      <w:rFonts w:ascii="Calibri" w:hAnsi="Calibri" w:cs="Arial"/>
      <w:sz w:val="22"/>
      <w:szCs w:val="22"/>
    </w:rPr>
  </w:style>
  <w:style w:type="paragraph" w:styleId="a5">
    <w:name w:val="footer"/>
    <w:basedOn w:val="a"/>
    <w:link w:val="a6"/>
    <w:uiPriority w:val="99"/>
    <w:unhideWhenUsed/>
    <w:rsid w:val="005D3397"/>
    <w:pPr>
      <w:tabs>
        <w:tab w:val="center" w:pos="4153"/>
        <w:tab w:val="right" w:pos="8306"/>
      </w:tabs>
    </w:pPr>
  </w:style>
  <w:style w:type="character" w:customStyle="1" w:styleId="a6">
    <w:name w:val="כותרת תחתונה תו"/>
    <w:basedOn w:val="a0"/>
    <w:link w:val="a5"/>
    <w:uiPriority w:val="99"/>
    <w:rsid w:val="005D3397"/>
    <w:rPr>
      <w:rFonts w:ascii="Times New Roman" w:eastAsia="Times New Roman" w:hAnsi="Times New Roman" w:cs="Miriam"/>
      <w:sz w:val="20"/>
      <w:szCs w:val="20"/>
    </w:rPr>
  </w:style>
  <w:style w:type="paragraph" w:styleId="a7">
    <w:name w:val="Balloon Text"/>
    <w:basedOn w:val="a"/>
    <w:link w:val="a8"/>
    <w:uiPriority w:val="99"/>
    <w:semiHidden/>
    <w:unhideWhenUsed/>
    <w:rsid w:val="008267DB"/>
    <w:rPr>
      <w:rFonts w:ascii="Tahoma" w:hAnsi="Tahoma" w:cs="Tahoma"/>
      <w:sz w:val="16"/>
      <w:szCs w:val="16"/>
    </w:rPr>
  </w:style>
  <w:style w:type="character" w:customStyle="1" w:styleId="a8">
    <w:name w:val="טקסט בלונים תו"/>
    <w:basedOn w:val="a0"/>
    <w:link w:val="a7"/>
    <w:uiPriority w:val="99"/>
    <w:semiHidden/>
    <w:rsid w:val="008267DB"/>
    <w:rPr>
      <w:rFonts w:ascii="Tahoma" w:eastAsia="Times New Roman" w:hAnsi="Tahoma" w:cs="Tahoma"/>
      <w:sz w:val="16"/>
      <w:szCs w:val="16"/>
    </w:rPr>
  </w:style>
  <w:style w:type="paragraph" w:styleId="a9">
    <w:name w:val="List Paragraph"/>
    <w:basedOn w:val="a"/>
    <w:uiPriority w:val="34"/>
    <w:qFormat/>
    <w:rsid w:val="00645DB7"/>
    <w:pPr>
      <w:ind w:left="720"/>
      <w:contextualSpacing/>
    </w:pPr>
  </w:style>
  <w:style w:type="character" w:styleId="Hyperlink">
    <w:name w:val="Hyperlink"/>
    <w:basedOn w:val="a0"/>
    <w:uiPriority w:val="99"/>
    <w:unhideWhenUsed/>
    <w:rsid w:val="00645DB7"/>
    <w:rPr>
      <w:color w:val="0000FF" w:themeColor="hyperlink"/>
      <w:u w:val="single"/>
    </w:rPr>
  </w:style>
  <w:style w:type="character" w:styleId="aa">
    <w:name w:val="annotation reference"/>
    <w:basedOn w:val="a0"/>
    <w:uiPriority w:val="99"/>
    <w:semiHidden/>
    <w:unhideWhenUsed/>
    <w:rsid w:val="00154D89"/>
    <w:rPr>
      <w:sz w:val="16"/>
      <w:szCs w:val="16"/>
    </w:rPr>
  </w:style>
  <w:style w:type="paragraph" w:styleId="ab">
    <w:name w:val="annotation text"/>
    <w:basedOn w:val="a"/>
    <w:link w:val="ac"/>
    <w:uiPriority w:val="99"/>
    <w:semiHidden/>
    <w:unhideWhenUsed/>
    <w:rsid w:val="00154D89"/>
  </w:style>
  <w:style w:type="character" w:customStyle="1" w:styleId="ac">
    <w:name w:val="טקסט הערה תו"/>
    <w:basedOn w:val="a0"/>
    <w:link w:val="ab"/>
    <w:uiPriority w:val="99"/>
    <w:semiHidden/>
    <w:rsid w:val="00154D89"/>
    <w:rPr>
      <w:rFonts w:ascii="Times New Roman" w:eastAsia="Times New Roman" w:hAnsi="Times New Roman" w:cs="Miriam"/>
      <w:sz w:val="20"/>
      <w:szCs w:val="20"/>
    </w:rPr>
  </w:style>
  <w:style w:type="paragraph" w:styleId="ad">
    <w:name w:val="annotation subject"/>
    <w:basedOn w:val="ab"/>
    <w:next w:val="ab"/>
    <w:link w:val="ae"/>
    <w:uiPriority w:val="99"/>
    <w:semiHidden/>
    <w:unhideWhenUsed/>
    <w:rsid w:val="00154D89"/>
    <w:rPr>
      <w:b/>
      <w:bCs/>
    </w:rPr>
  </w:style>
  <w:style w:type="character" w:customStyle="1" w:styleId="ae">
    <w:name w:val="נושא הערה תו"/>
    <w:basedOn w:val="ac"/>
    <w:link w:val="ad"/>
    <w:uiPriority w:val="99"/>
    <w:semiHidden/>
    <w:rsid w:val="00154D89"/>
    <w:rPr>
      <w:rFonts w:ascii="Times New Roman" w:eastAsia="Times New Roman" w:hAnsi="Times New Roman" w:cs="Miriam"/>
      <w:b/>
      <w:bCs/>
      <w:sz w:val="20"/>
      <w:szCs w:val="20"/>
    </w:rPr>
  </w:style>
  <w:style w:type="table" w:styleId="af">
    <w:name w:val="Table Grid"/>
    <w:basedOn w:val="a1"/>
    <w:uiPriority w:val="59"/>
    <w:rsid w:val="005026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Revision"/>
    <w:hidden/>
    <w:uiPriority w:val="99"/>
    <w:semiHidden/>
    <w:rsid w:val="00A96123"/>
    <w:pPr>
      <w:spacing w:after="0" w:line="240" w:lineRule="auto"/>
    </w:pPr>
    <w:rPr>
      <w:rFonts w:ascii="Times New Roman" w:eastAsia="Times New Roman" w:hAnsi="Times New Roman" w:cs="Miriam"/>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648029">
      <w:bodyDiv w:val="1"/>
      <w:marLeft w:val="0"/>
      <w:marRight w:val="0"/>
      <w:marTop w:val="0"/>
      <w:marBottom w:val="0"/>
      <w:divBdr>
        <w:top w:val="none" w:sz="0" w:space="0" w:color="auto"/>
        <w:left w:val="none" w:sz="0" w:space="0" w:color="auto"/>
        <w:bottom w:val="none" w:sz="0" w:space="0" w:color="auto"/>
        <w:right w:val="none" w:sz="0" w:space="0" w:color="auto"/>
      </w:divBdr>
    </w:div>
    <w:div w:id="237905624">
      <w:bodyDiv w:val="1"/>
      <w:marLeft w:val="0"/>
      <w:marRight w:val="0"/>
      <w:marTop w:val="0"/>
      <w:marBottom w:val="0"/>
      <w:divBdr>
        <w:top w:val="none" w:sz="0" w:space="0" w:color="auto"/>
        <w:left w:val="none" w:sz="0" w:space="0" w:color="auto"/>
        <w:bottom w:val="none" w:sz="0" w:space="0" w:color="auto"/>
        <w:right w:val="none" w:sz="0" w:space="0" w:color="auto"/>
      </w:divBdr>
    </w:div>
    <w:div w:id="324092632">
      <w:bodyDiv w:val="1"/>
      <w:marLeft w:val="0"/>
      <w:marRight w:val="0"/>
      <w:marTop w:val="0"/>
      <w:marBottom w:val="0"/>
      <w:divBdr>
        <w:top w:val="none" w:sz="0" w:space="0" w:color="auto"/>
        <w:left w:val="none" w:sz="0" w:space="0" w:color="auto"/>
        <w:bottom w:val="none" w:sz="0" w:space="0" w:color="auto"/>
        <w:right w:val="none" w:sz="0" w:space="0" w:color="auto"/>
      </w:divBdr>
    </w:div>
    <w:div w:id="572198647">
      <w:bodyDiv w:val="1"/>
      <w:marLeft w:val="0"/>
      <w:marRight w:val="0"/>
      <w:marTop w:val="0"/>
      <w:marBottom w:val="0"/>
      <w:divBdr>
        <w:top w:val="none" w:sz="0" w:space="0" w:color="auto"/>
        <w:left w:val="none" w:sz="0" w:space="0" w:color="auto"/>
        <w:bottom w:val="none" w:sz="0" w:space="0" w:color="auto"/>
        <w:right w:val="none" w:sz="0" w:space="0" w:color="auto"/>
      </w:divBdr>
    </w:div>
    <w:div w:id="660696557">
      <w:bodyDiv w:val="1"/>
      <w:marLeft w:val="0"/>
      <w:marRight w:val="0"/>
      <w:marTop w:val="0"/>
      <w:marBottom w:val="0"/>
      <w:divBdr>
        <w:top w:val="none" w:sz="0" w:space="0" w:color="auto"/>
        <w:left w:val="none" w:sz="0" w:space="0" w:color="auto"/>
        <w:bottom w:val="none" w:sz="0" w:space="0" w:color="auto"/>
        <w:right w:val="none" w:sz="0" w:space="0" w:color="auto"/>
      </w:divBdr>
    </w:div>
    <w:div w:id="764809081">
      <w:bodyDiv w:val="1"/>
      <w:marLeft w:val="0"/>
      <w:marRight w:val="0"/>
      <w:marTop w:val="0"/>
      <w:marBottom w:val="0"/>
      <w:divBdr>
        <w:top w:val="none" w:sz="0" w:space="0" w:color="auto"/>
        <w:left w:val="none" w:sz="0" w:space="0" w:color="auto"/>
        <w:bottom w:val="none" w:sz="0" w:space="0" w:color="auto"/>
        <w:right w:val="none" w:sz="0" w:space="0" w:color="auto"/>
      </w:divBdr>
    </w:div>
    <w:div w:id="1078091144">
      <w:bodyDiv w:val="1"/>
      <w:marLeft w:val="0"/>
      <w:marRight w:val="0"/>
      <w:marTop w:val="0"/>
      <w:marBottom w:val="0"/>
      <w:divBdr>
        <w:top w:val="none" w:sz="0" w:space="0" w:color="auto"/>
        <w:left w:val="none" w:sz="0" w:space="0" w:color="auto"/>
        <w:bottom w:val="none" w:sz="0" w:space="0" w:color="auto"/>
        <w:right w:val="none" w:sz="0" w:space="0" w:color="auto"/>
      </w:divBdr>
    </w:div>
    <w:div w:id="1537692048">
      <w:bodyDiv w:val="1"/>
      <w:marLeft w:val="0"/>
      <w:marRight w:val="0"/>
      <w:marTop w:val="0"/>
      <w:marBottom w:val="0"/>
      <w:divBdr>
        <w:top w:val="none" w:sz="0" w:space="0" w:color="auto"/>
        <w:left w:val="none" w:sz="0" w:space="0" w:color="auto"/>
        <w:bottom w:val="none" w:sz="0" w:space="0" w:color="auto"/>
        <w:right w:val="none" w:sz="0" w:space="0" w:color="auto"/>
      </w:divBdr>
      <w:divsChild>
        <w:div w:id="729305573">
          <w:marLeft w:val="0"/>
          <w:marRight w:val="0"/>
          <w:marTop w:val="0"/>
          <w:marBottom w:val="0"/>
          <w:divBdr>
            <w:top w:val="none" w:sz="0" w:space="0" w:color="auto"/>
            <w:left w:val="none" w:sz="0" w:space="0" w:color="auto"/>
            <w:bottom w:val="none" w:sz="0" w:space="0" w:color="auto"/>
            <w:right w:val="none" w:sz="0" w:space="0" w:color="auto"/>
          </w:divBdr>
          <w:divsChild>
            <w:div w:id="261033185">
              <w:marLeft w:val="0"/>
              <w:marRight w:val="0"/>
              <w:marTop w:val="0"/>
              <w:marBottom w:val="0"/>
              <w:divBdr>
                <w:top w:val="none" w:sz="0" w:space="0" w:color="auto"/>
                <w:left w:val="none" w:sz="0" w:space="0" w:color="auto"/>
                <w:bottom w:val="none" w:sz="0" w:space="0" w:color="auto"/>
                <w:right w:val="none" w:sz="0" w:space="0" w:color="auto"/>
              </w:divBdr>
              <w:divsChild>
                <w:div w:id="422146086">
                  <w:marLeft w:val="0"/>
                  <w:marRight w:val="0"/>
                  <w:marTop w:val="0"/>
                  <w:marBottom w:val="0"/>
                  <w:divBdr>
                    <w:top w:val="none" w:sz="0" w:space="0" w:color="auto"/>
                    <w:left w:val="none" w:sz="0" w:space="0" w:color="auto"/>
                    <w:bottom w:val="none" w:sz="0" w:space="0" w:color="auto"/>
                    <w:right w:val="none" w:sz="0" w:space="0" w:color="auto"/>
                  </w:divBdr>
                  <w:divsChild>
                    <w:div w:id="1298219734">
                      <w:marLeft w:val="0"/>
                      <w:marRight w:val="0"/>
                      <w:marTop w:val="0"/>
                      <w:marBottom w:val="0"/>
                      <w:divBdr>
                        <w:top w:val="none" w:sz="0" w:space="0" w:color="auto"/>
                        <w:left w:val="none" w:sz="0" w:space="0" w:color="auto"/>
                        <w:bottom w:val="none" w:sz="0" w:space="0" w:color="auto"/>
                        <w:right w:val="none" w:sz="0" w:space="0" w:color="auto"/>
                      </w:divBdr>
                      <w:divsChild>
                        <w:div w:id="1713572363">
                          <w:marLeft w:val="0"/>
                          <w:marRight w:val="0"/>
                          <w:marTop w:val="0"/>
                          <w:marBottom w:val="0"/>
                          <w:divBdr>
                            <w:top w:val="single" w:sz="36" w:space="0" w:color="007F00"/>
                            <w:left w:val="none" w:sz="0" w:space="0" w:color="auto"/>
                            <w:bottom w:val="none" w:sz="0" w:space="0" w:color="auto"/>
                            <w:right w:val="none" w:sz="0" w:space="0" w:color="auto"/>
                          </w:divBdr>
                          <w:divsChild>
                            <w:div w:id="1700426569">
                              <w:marLeft w:val="0"/>
                              <w:marRight w:val="0"/>
                              <w:marTop w:val="0"/>
                              <w:marBottom w:val="0"/>
                              <w:divBdr>
                                <w:top w:val="none" w:sz="0" w:space="0" w:color="auto"/>
                                <w:left w:val="none" w:sz="0" w:space="0" w:color="auto"/>
                                <w:bottom w:val="none" w:sz="0" w:space="0" w:color="auto"/>
                                <w:right w:val="none" w:sz="0" w:space="0" w:color="auto"/>
                              </w:divBdr>
                              <w:divsChild>
                                <w:div w:id="878397935">
                                  <w:marLeft w:val="0"/>
                                  <w:marRight w:val="0"/>
                                  <w:marTop w:val="0"/>
                                  <w:marBottom w:val="0"/>
                                  <w:divBdr>
                                    <w:top w:val="none" w:sz="0" w:space="0" w:color="auto"/>
                                    <w:left w:val="none" w:sz="0" w:space="0" w:color="auto"/>
                                    <w:bottom w:val="none" w:sz="0" w:space="0" w:color="auto"/>
                                    <w:right w:val="none" w:sz="0" w:space="0" w:color="auto"/>
                                  </w:divBdr>
                                  <w:divsChild>
                                    <w:div w:id="1199901865">
                                      <w:marLeft w:val="0"/>
                                      <w:marRight w:val="0"/>
                                      <w:marTop w:val="0"/>
                                      <w:marBottom w:val="0"/>
                                      <w:divBdr>
                                        <w:top w:val="none" w:sz="0" w:space="0" w:color="auto"/>
                                        <w:left w:val="none" w:sz="0" w:space="0" w:color="auto"/>
                                        <w:bottom w:val="none" w:sz="0" w:space="0" w:color="auto"/>
                                        <w:right w:val="none" w:sz="0" w:space="0" w:color="auto"/>
                                      </w:divBdr>
                                      <w:divsChild>
                                        <w:div w:id="452751039">
                                          <w:marLeft w:val="0"/>
                                          <w:marRight w:val="0"/>
                                          <w:marTop w:val="0"/>
                                          <w:marBottom w:val="0"/>
                                          <w:divBdr>
                                            <w:top w:val="none" w:sz="0" w:space="0" w:color="auto"/>
                                            <w:left w:val="none" w:sz="0" w:space="0" w:color="auto"/>
                                            <w:bottom w:val="none" w:sz="0" w:space="0" w:color="auto"/>
                                            <w:right w:val="none" w:sz="0" w:space="0" w:color="auto"/>
                                          </w:divBdr>
                                          <w:divsChild>
                                            <w:div w:id="1811897758">
                                              <w:marLeft w:val="0"/>
                                              <w:marRight w:val="0"/>
                                              <w:marTop w:val="0"/>
                                              <w:marBottom w:val="0"/>
                                              <w:divBdr>
                                                <w:top w:val="none" w:sz="0" w:space="0" w:color="auto"/>
                                                <w:left w:val="none" w:sz="0" w:space="0" w:color="auto"/>
                                                <w:bottom w:val="none" w:sz="0" w:space="0" w:color="auto"/>
                                                <w:right w:val="none" w:sz="0" w:space="0" w:color="auto"/>
                                              </w:divBdr>
                                              <w:divsChild>
                                                <w:div w:id="260727244">
                                                  <w:marLeft w:val="0"/>
                                                  <w:marRight w:val="0"/>
                                                  <w:marTop w:val="0"/>
                                                  <w:marBottom w:val="0"/>
                                                  <w:divBdr>
                                                    <w:top w:val="none" w:sz="0" w:space="0" w:color="auto"/>
                                                    <w:left w:val="none" w:sz="0" w:space="0" w:color="auto"/>
                                                    <w:bottom w:val="none" w:sz="0" w:space="0" w:color="auto"/>
                                                    <w:right w:val="none" w:sz="0" w:space="0" w:color="auto"/>
                                                  </w:divBdr>
                                                  <w:divsChild>
                                                    <w:div w:id="707336644">
                                                      <w:marLeft w:val="150"/>
                                                      <w:marRight w:val="0"/>
                                                      <w:marTop w:val="0"/>
                                                      <w:marBottom w:val="0"/>
                                                      <w:divBdr>
                                                        <w:top w:val="single" w:sz="36" w:space="0" w:color="198C19"/>
                                                        <w:left w:val="none" w:sz="0" w:space="0" w:color="auto"/>
                                                        <w:bottom w:val="none" w:sz="0" w:space="0" w:color="auto"/>
                                                        <w:right w:val="none" w:sz="0" w:space="0" w:color="auto"/>
                                                      </w:divBdr>
                                                      <w:divsChild>
                                                        <w:div w:id="930312194">
                                                          <w:marLeft w:val="0"/>
                                                          <w:marRight w:val="0"/>
                                                          <w:marTop w:val="0"/>
                                                          <w:marBottom w:val="0"/>
                                                          <w:divBdr>
                                                            <w:top w:val="none" w:sz="0" w:space="0" w:color="auto"/>
                                                            <w:left w:val="none" w:sz="0" w:space="0" w:color="auto"/>
                                                            <w:bottom w:val="none" w:sz="0" w:space="0" w:color="auto"/>
                                                            <w:right w:val="none" w:sz="0" w:space="0" w:color="auto"/>
                                                          </w:divBdr>
                                                          <w:divsChild>
                                                            <w:div w:id="1235629541">
                                                              <w:marLeft w:val="0"/>
                                                              <w:marRight w:val="0"/>
                                                              <w:marTop w:val="0"/>
                                                              <w:marBottom w:val="0"/>
                                                              <w:divBdr>
                                                                <w:top w:val="none" w:sz="0" w:space="0" w:color="auto"/>
                                                                <w:left w:val="none" w:sz="0" w:space="0" w:color="auto"/>
                                                                <w:bottom w:val="none" w:sz="0" w:space="0" w:color="auto"/>
                                                                <w:right w:val="none" w:sz="0" w:space="0" w:color="auto"/>
                                                              </w:divBdr>
                                                              <w:divsChild>
                                                                <w:div w:id="2133477016">
                                                                  <w:marLeft w:val="0"/>
                                                                  <w:marRight w:val="0"/>
                                                                  <w:marTop w:val="0"/>
                                                                  <w:marBottom w:val="0"/>
                                                                  <w:divBdr>
                                                                    <w:top w:val="none" w:sz="0" w:space="0" w:color="auto"/>
                                                                    <w:left w:val="none" w:sz="0" w:space="0" w:color="auto"/>
                                                                    <w:bottom w:val="none" w:sz="0" w:space="0" w:color="auto"/>
                                                                    <w:right w:val="none" w:sz="0" w:space="0" w:color="auto"/>
                                                                  </w:divBdr>
                                                                  <w:divsChild>
                                                                    <w:div w:id="2024815033">
                                                                      <w:marLeft w:val="0"/>
                                                                      <w:marRight w:val="0"/>
                                                                      <w:marTop w:val="0"/>
                                                                      <w:marBottom w:val="0"/>
                                                                      <w:divBdr>
                                                                        <w:top w:val="none" w:sz="0" w:space="0" w:color="auto"/>
                                                                        <w:left w:val="none" w:sz="0" w:space="0" w:color="auto"/>
                                                                        <w:bottom w:val="none" w:sz="0" w:space="0" w:color="auto"/>
                                                                        <w:right w:val="none" w:sz="0" w:space="0" w:color="auto"/>
                                                                      </w:divBdr>
                                                                      <w:divsChild>
                                                                        <w:div w:id="52344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1715565">
      <w:bodyDiv w:val="1"/>
      <w:marLeft w:val="0"/>
      <w:marRight w:val="0"/>
      <w:marTop w:val="0"/>
      <w:marBottom w:val="0"/>
      <w:divBdr>
        <w:top w:val="none" w:sz="0" w:space="0" w:color="auto"/>
        <w:left w:val="none" w:sz="0" w:space="0" w:color="auto"/>
        <w:bottom w:val="none" w:sz="0" w:space="0" w:color="auto"/>
        <w:right w:val="none" w:sz="0" w:space="0" w:color="auto"/>
      </w:divBdr>
    </w:div>
    <w:div w:id="1748188727">
      <w:bodyDiv w:val="1"/>
      <w:marLeft w:val="0"/>
      <w:marRight w:val="0"/>
      <w:marTop w:val="0"/>
      <w:marBottom w:val="0"/>
      <w:divBdr>
        <w:top w:val="none" w:sz="0" w:space="0" w:color="auto"/>
        <w:left w:val="none" w:sz="0" w:space="0" w:color="auto"/>
        <w:bottom w:val="none" w:sz="0" w:space="0" w:color="auto"/>
        <w:right w:val="none" w:sz="0" w:space="0" w:color="auto"/>
      </w:divBdr>
    </w:div>
    <w:div w:id="1758863592">
      <w:bodyDiv w:val="1"/>
      <w:marLeft w:val="0"/>
      <w:marRight w:val="0"/>
      <w:marTop w:val="0"/>
      <w:marBottom w:val="0"/>
      <w:divBdr>
        <w:top w:val="none" w:sz="0" w:space="0" w:color="auto"/>
        <w:left w:val="none" w:sz="0" w:space="0" w:color="auto"/>
        <w:bottom w:val="none" w:sz="0" w:space="0" w:color="auto"/>
        <w:right w:val="none" w:sz="0" w:space="0" w:color="auto"/>
      </w:divBdr>
    </w:div>
    <w:div w:id="1889998534">
      <w:bodyDiv w:val="1"/>
      <w:marLeft w:val="0"/>
      <w:marRight w:val="0"/>
      <w:marTop w:val="0"/>
      <w:marBottom w:val="0"/>
      <w:divBdr>
        <w:top w:val="none" w:sz="0" w:space="0" w:color="auto"/>
        <w:left w:val="none" w:sz="0" w:space="0" w:color="auto"/>
        <w:bottom w:val="none" w:sz="0" w:space="0" w:color="auto"/>
        <w:right w:val="none" w:sz="0" w:space="0" w:color="auto"/>
      </w:divBdr>
    </w:div>
    <w:div w:id="1937708211">
      <w:bodyDiv w:val="1"/>
      <w:marLeft w:val="0"/>
      <w:marRight w:val="0"/>
      <w:marTop w:val="0"/>
      <w:marBottom w:val="0"/>
      <w:divBdr>
        <w:top w:val="none" w:sz="0" w:space="0" w:color="auto"/>
        <w:left w:val="none" w:sz="0" w:space="0" w:color="auto"/>
        <w:bottom w:val="none" w:sz="0" w:space="0" w:color="auto"/>
        <w:right w:val="none" w:sz="0" w:space="0" w:color="auto"/>
      </w:divBdr>
    </w:div>
    <w:div w:id="2144076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oritt@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103F38-A575-4704-8A58-055639CF7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1852</Words>
  <Characters>9262</Characters>
  <Application>Microsoft Office Word</Application>
  <DocSecurity>4</DocSecurity>
  <Lines>77</Lines>
  <Paragraphs>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בקשה לקבלת מידע למחקרי שה"מ לשנת 2018</vt:lpstr>
      <vt:lpstr/>
    </vt:vector>
  </TitlesOfParts>
  <Company>MOAG</Company>
  <LinksUpToDate>false</LinksUpToDate>
  <CharactersWithSpaces>11092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לקבלת מידע למחקרי שה"מ לשנת 2018</dc:title>
  <dc:creator>אורי בידרמן [Uri Biderman]</dc:creator>
  <cp:keywords>מחקרים, שה"מ, חווה</cp:keywords>
  <cp:lastModifiedBy>אורלי גבאי [Orly Gabay]</cp:lastModifiedBy>
  <cp:revision>2</cp:revision>
  <cp:lastPrinted>2018-08-08T10:46:00Z</cp:lastPrinted>
  <dcterms:created xsi:type="dcterms:W3CDTF">2019-09-01T12:31:00Z</dcterms:created>
  <dcterms:modified xsi:type="dcterms:W3CDTF">2019-09-01T12:31:00Z</dcterms:modified>
</cp:coreProperties>
</file>